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B5CCFF" w14:textId="77777777" w:rsidR="008E7E6C" w:rsidRDefault="00000000">
      <w:pPr>
        <w:spacing w:line="260" w:lineRule="auto"/>
        <w:rPr>
          <w:rFonts w:ascii="メイリオ" w:eastAsia="メイリオ" w:hAnsi="メイリオ" w:cs="メイリオ"/>
        </w:rPr>
      </w:pPr>
      <w:r>
        <w:rPr>
          <w:noProof/>
        </w:rPr>
        <mc:AlternateContent>
          <mc:Choice Requires="wps">
            <w:drawing>
              <wp:anchor distT="45720" distB="45720" distL="114300" distR="114300" simplePos="0" relativeHeight="251658240" behindDoc="0" locked="0" layoutInCell="1" hidden="0" allowOverlap="1" wp14:anchorId="3278E993" wp14:editId="63A56CB0">
                <wp:simplePos x="0" y="0"/>
                <wp:positionH relativeFrom="column">
                  <wp:posOffset>-228599</wp:posOffset>
                </wp:positionH>
                <wp:positionV relativeFrom="paragraph">
                  <wp:posOffset>-208279</wp:posOffset>
                </wp:positionV>
                <wp:extent cx="1531620" cy="374015"/>
                <wp:effectExtent l="0" t="0" r="0" b="0"/>
                <wp:wrapNone/>
                <wp:docPr id="244" name="正方形/長方形 244"/>
                <wp:cNvGraphicFramePr/>
                <a:graphic xmlns:a="http://schemas.openxmlformats.org/drawingml/2006/main">
                  <a:graphicData uri="http://schemas.microsoft.com/office/word/2010/wordprocessingShape">
                    <wps:wsp>
                      <wps:cNvSpPr/>
                      <wps:spPr>
                        <a:xfrm>
                          <a:off x="4594478" y="3607280"/>
                          <a:ext cx="1503045" cy="345440"/>
                        </a:xfrm>
                        <a:prstGeom prst="rect">
                          <a:avLst/>
                        </a:prstGeom>
                        <a:noFill/>
                        <a:ln>
                          <a:noFill/>
                        </a:ln>
                      </wps:spPr>
                      <wps:txbx>
                        <w:txbxContent>
                          <w:p w14:paraId="63B46649" w14:textId="77777777" w:rsidR="008E7E6C" w:rsidRDefault="00000000">
                            <w:pPr>
                              <w:spacing w:line="260" w:lineRule="auto"/>
                              <w:textDirection w:val="btLr"/>
                            </w:pPr>
                            <w:r>
                              <w:rPr>
                                <w:rFonts w:ascii="メイリオ" w:eastAsia="メイリオ" w:hAnsi="メイリオ" w:cs="メイリオ"/>
                                <w:color w:val="000000"/>
                              </w:rPr>
                              <w:t>報道関係各位</w:t>
                            </w:r>
                          </w:p>
                          <w:p w14:paraId="1AC4F881" w14:textId="77777777" w:rsidR="008E7E6C" w:rsidRDefault="008E7E6C">
                            <w:pPr>
                              <w:textDirection w:val="btLr"/>
                            </w:pPr>
                          </w:p>
                        </w:txbxContent>
                      </wps:txbx>
                      <wps:bodyPr spcFirstLastPara="1" wrap="square" lIns="91425" tIns="45700" rIns="91425" bIns="45700" anchor="t" anchorCtr="0">
                        <a:noAutofit/>
                      </wps:bodyPr>
                    </wps:wsp>
                  </a:graphicData>
                </a:graphic>
              </wp:anchor>
            </w:drawing>
          </mc:Choice>
          <mc:Fallback>
            <w:pict>
              <v:rect w14:anchorId="3278E993" id="正方形/長方形 244" o:spid="_x0000_s1026" style="position:absolute;left:0;text-align:left;margin-left:-18pt;margin-top:-16.4pt;width:120.6pt;height:29.45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" filled="f" stroked="f">
                <v:textbox inset="2.53958mm,1.2694mm,2.53958mm,1.2694mm">
                  <w:txbxContent>
                    <w:p w14:paraId="63B46649" w14:textId="77777777" w:rsidR="008E7E6C" w:rsidRDefault="00000000">
                      <w:pPr>
                        <w:spacing w:line="260" w:lineRule="auto"/>
                        <w:textDirection w:val="btLr"/>
                      </w:pPr>
                      <w:r>
                        <w:rPr>
                          <w:rFonts w:ascii="メイリオ" w:eastAsia="メイリオ" w:hAnsi="メイリオ" w:cs="メイリオ"/>
                          <w:color w:val="000000"/>
                        </w:rPr>
                        <w:t>報道関係各位</w:t>
                      </w:r>
                    </w:p>
                    <w:p w14:paraId="1AC4F881" w14:textId="77777777" w:rsidR="008E7E6C" w:rsidRDefault="008E7E6C">
                      <w:pPr>
                        <w:textDirection w:val="btLr"/>
                      </w:pPr>
                    </w:p>
                  </w:txbxContent>
                </v:textbox>
              </v:rect>
            </w:pict>
          </mc:Fallback>
        </mc:AlternateContent>
      </w:r>
      <w:r>
        <w:rPr>
          <w:noProof/>
        </w:rPr>
        <mc:AlternateContent>
          <mc:Choice Requires="wps">
            <w:drawing>
              <wp:anchor distT="45720" distB="45720" distL="114300" distR="114300" simplePos="0" relativeHeight="251659264" behindDoc="0" locked="0" layoutInCell="1" hidden="0" allowOverlap="1" wp14:anchorId="5C47964B" wp14:editId="415DACD6">
                <wp:simplePos x="0" y="0"/>
                <wp:positionH relativeFrom="column">
                  <wp:posOffset>4394200</wp:posOffset>
                </wp:positionH>
                <wp:positionV relativeFrom="paragraph">
                  <wp:posOffset>-195579</wp:posOffset>
                </wp:positionV>
                <wp:extent cx="2486025" cy="488315"/>
                <wp:effectExtent l="0" t="0" r="0" b="0"/>
                <wp:wrapNone/>
                <wp:docPr id="241" name="正方形/長方形 241"/>
                <wp:cNvGraphicFramePr/>
                <a:graphic xmlns:a="http://schemas.openxmlformats.org/drawingml/2006/main">
                  <a:graphicData uri="http://schemas.microsoft.com/office/word/2010/wordprocessingShape">
                    <wps:wsp>
                      <wps:cNvSpPr/>
                      <wps:spPr>
                        <a:xfrm>
                          <a:off x="4117275" y="3550130"/>
                          <a:ext cx="2457450" cy="459740"/>
                        </a:xfrm>
                        <a:prstGeom prst="rect">
                          <a:avLst/>
                        </a:prstGeom>
                        <a:noFill/>
                        <a:ln>
                          <a:noFill/>
                        </a:ln>
                      </wps:spPr>
                      <wps:txbx>
                        <w:txbxContent>
                          <w:p w14:paraId="32C1CC34" w14:textId="77777777" w:rsidR="008E7E6C" w:rsidRDefault="00000000">
                            <w:pPr>
                              <w:jc w:val="right"/>
                              <w:textDirection w:val="btLr"/>
                            </w:pPr>
                            <w:r>
                              <w:rPr>
                                <w:rFonts w:ascii="メイリオ" w:eastAsia="メイリオ" w:hAnsi="メイリオ" w:cs="メイリオ"/>
                                <w:color w:val="000000"/>
                              </w:rPr>
                              <w:t>2022</w:t>
                            </w:r>
                            <w:r>
                              <w:rPr>
                                <w:rFonts w:ascii="メイリオ" w:eastAsia="メイリオ" w:hAnsi="メイリオ" w:cs="メイリオ"/>
                                <w:color w:val="000000"/>
                              </w:rPr>
                              <w:t>年2月●日</w:t>
                            </w:r>
                          </w:p>
                          <w:p w14:paraId="4FC3BC62" w14:textId="77777777" w:rsidR="008E7E6C" w:rsidRDefault="00000000">
                            <w:pPr>
                              <w:jc w:val="right"/>
                              <w:textDirection w:val="btLr"/>
                            </w:pPr>
                            <w:r>
                              <w:rPr>
                                <w:rFonts w:ascii="メイリオ" w:eastAsia="メイリオ" w:hAnsi="メイリオ" w:cs="メイリオ"/>
                                <w:color w:val="000000"/>
                              </w:rPr>
                              <w:t>株式会社SEMIT RP</w:t>
                            </w:r>
                          </w:p>
                        </w:txbxContent>
                      </wps:txbx>
                      <wps:bodyPr spcFirstLastPara="1" wrap="square" lIns="91425" tIns="45700" rIns="91425" bIns="45700" anchor="t" anchorCtr="0">
                        <a:noAutofit/>
                      </wps:bodyPr>
                    </wps:wsp>
                  </a:graphicData>
                </a:graphic>
              </wp:anchor>
            </w:drawing>
          </mc:Choice>
          <mc:Fallback>
            <w:pict>
              <v:rect w14:anchorId="5C47964B" id="正方形/長方形 241" o:spid="_x0000_s1027" style="position:absolute;left:0;text-align:left;margin-left:346pt;margin-top:-15.4pt;width:195.75pt;height:38.4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" filled="f" stroked="f">
                <v:textbox inset="2.53958mm,1.2694mm,2.53958mm,1.2694mm">
                  <w:txbxContent>
                    <w:p w14:paraId="32C1CC34" w14:textId="77777777" w:rsidR="008E7E6C" w:rsidRDefault="00000000">
                      <w:pPr>
                        <w:jc w:val="right"/>
                        <w:textDirection w:val="btLr"/>
                      </w:pPr>
                      <w:r>
                        <w:rPr>
                          <w:rFonts w:ascii="メイリオ" w:eastAsia="メイリオ" w:hAnsi="メイリオ" w:cs="メイリオ"/>
                          <w:color w:val="000000"/>
                        </w:rPr>
                        <w:t>2022</w:t>
                      </w:r>
                      <w:r>
                        <w:rPr>
                          <w:rFonts w:ascii="メイリオ" w:eastAsia="メイリオ" w:hAnsi="メイリオ" w:cs="メイリオ"/>
                          <w:color w:val="000000"/>
                        </w:rPr>
                        <w:t>年2月●日</w:t>
                      </w:r>
                    </w:p>
                    <w:p w14:paraId="4FC3BC62" w14:textId="77777777" w:rsidR="008E7E6C" w:rsidRDefault="00000000">
                      <w:pPr>
                        <w:jc w:val="right"/>
                        <w:textDirection w:val="btLr"/>
                      </w:pPr>
                      <w:r>
                        <w:rPr>
                          <w:rFonts w:ascii="メイリオ" w:eastAsia="メイリオ" w:hAnsi="メイリオ" w:cs="メイリオ"/>
                          <w:color w:val="000000"/>
                        </w:rPr>
                        <w:t>株式会社SEMIT RP</w:t>
                      </w:r>
                    </w:p>
                  </w:txbxContent>
                </v:textbox>
              </v:rect>
            </w:pict>
          </mc:Fallback>
        </mc:AlternateContent>
      </w:r>
    </w:p>
    <w:p w14:paraId="1D860E22" w14:textId="508B8584" w:rsidR="008E7E6C" w:rsidRDefault="008E7E6C">
      <w:pPr>
        <w:spacing w:line="260" w:lineRule="auto"/>
        <w:jc w:val="left"/>
        <w:rPr>
          <w:rFonts w:ascii="メイリオ" w:eastAsia="メイリオ" w:hAnsi="メイリオ" w:cs="メイリオ"/>
        </w:rPr>
      </w:pPr>
      <w:bookmarkStart w:id="0" w:name="_heading=h.gjdgxs" w:colFirst="0" w:colLast="0"/>
      <w:bookmarkEnd w:id="0"/>
    </w:p>
    <w:p w14:paraId="1B222B8A" w14:textId="771A1802" w:rsidR="002F3D62" w:rsidRDefault="002F3D62">
      <w:pPr>
        <w:spacing w:line="260" w:lineRule="auto"/>
        <w:jc w:val="left"/>
        <w:rPr>
          <w:rFonts w:ascii="メイリオ" w:eastAsia="メイリオ" w:hAnsi="メイリオ" w:cs="メイリオ" w:hint="eastAsia"/>
        </w:rPr>
      </w:pPr>
      <w:r>
        <w:rPr>
          <w:rFonts w:ascii="Meiryo UI" w:eastAsia="Meiryo UI" w:hAnsi="Meiryo UI" w:cs="Meiryo UI" w:hint="eastAsia"/>
          <w:noProof/>
        </w:rPr>
        <mc:AlternateContent>
          <mc:Choice Requires="wps">
            <w:drawing>
              <wp:anchor distT="0" distB="0" distL="114300" distR="114300" simplePos="0" relativeHeight="251670528" behindDoc="0" locked="0" layoutInCell="1" allowOverlap="1" wp14:anchorId="3F180F45" wp14:editId="190E9E5D">
                <wp:simplePos x="0" y="0"/>
                <wp:positionH relativeFrom="column">
                  <wp:posOffset>0</wp:posOffset>
                </wp:positionH>
                <wp:positionV relativeFrom="paragraph">
                  <wp:posOffset>19050</wp:posOffset>
                </wp:positionV>
                <wp:extent cx="6642100" cy="0"/>
                <wp:effectExtent l="0" t="19050" r="25400" b="19050"/>
                <wp:wrapNone/>
                <wp:docPr id="1" name="直線コネクタ 1"/>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D77C70" id="直線コネクタ 1"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0,1.5pt" to="523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" strokecolor="#4472c4 [3204]" strokeweight="3pt">
                <v:stroke joinstyle="miter"/>
              </v:line>
            </w:pict>
          </mc:Fallback>
        </mc:AlternateContent>
      </w:r>
    </w:p>
    <w:p w14:paraId="3AD8EA5F" w14:textId="77777777" w:rsidR="008E7E6C" w:rsidRDefault="00000000">
      <w:pPr>
        <w:jc w:val="center"/>
        <w:rPr>
          <w:rFonts w:ascii="メイリオ" w:eastAsia="メイリオ" w:hAnsi="メイリオ" w:cs="メイリオ"/>
          <w:b/>
          <w:sz w:val="36"/>
          <w:szCs w:val="36"/>
        </w:rPr>
      </w:pPr>
      <w:r>
        <w:rPr>
          <w:rFonts w:ascii="メイリオ" w:eastAsia="メイリオ" w:hAnsi="メイリオ" w:cs="メイリオ"/>
          <w:b/>
          <w:sz w:val="36"/>
          <w:szCs w:val="36"/>
        </w:rPr>
        <w:t>広報県陽亜瑠市、AIチャットボット「SEMIT RP」を導入し</w:t>
      </w:r>
    </w:p>
    <w:p w14:paraId="2EA404F2" w14:textId="77777777" w:rsidR="008E7E6C" w:rsidRDefault="00000000">
      <w:pPr>
        <w:jc w:val="center"/>
        <w:rPr>
          <w:rFonts w:ascii="メイリオ" w:eastAsia="メイリオ" w:hAnsi="メイリオ" w:cs="メイリオ"/>
          <w:b/>
          <w:sz w:val="36"/>
          <w:szCs w:val="36"/>
        </w:rPr>
      </w:pPr>
      <w:r>
        <w:rPr>
          <w:rFonts w:ascii="メイリオ" w:eastAsia="メイリオ" w:hAnsi="メイリオ" w:cs="メイリオ"/>
          <w:b/>
          <w:sz w:val="36"/>
          <w:szCs w:val="36"/>
        </w:rPr>
        <w:t>行政窓口DXを推進</w:t>
      </w:r>
    </w:p>
    <w:p w14:paraId="655E87DC" w14:textId="77777777" w:rsidR="008E7E6C" w:rsidRDefault="00000000">
      <w:pPr>
        <w:jc w:val="center"/>
        <w:rPr>
          <w:rFonts w:ascii="メイリオ" w:eastAsia="メイリオ" w:hAnsi="メイリオ" w:cs="メイリオ"/>
          <w:b/>
          <w:sz w:val="36"/>
          <w:szCs w:val="36"/>
        </w:rPr>
      </w:pPr>
      <w:r>
        <w:rPr>
          <w:rFonts w:ascii="メイリオ" w:eastAsia="メイリオ" w:hAnsi="メイリオ" w:cs="メイリオ"/>
          <w:b/>
          <w:sz w:val="36"/>
          <w:szCs w:val="36"/>
        </w:rPr>
        <w:t>ワクチン接種や補助金に関する問い合わせ対応を効率化</w:t>
      </w:r>
    </w:p>
    <w:p w14:paraId="768EFBDA" w14:textId="77777777" w:rsidR="008E7E6C" w:rsidRDefault="00000000">
      <w:pPr>
        <w:spacing w:before="240" w:line="260" w:lineRule="auto"/>
        <w:jc w:val="center"/>
        <w:rPr>
          <w:rFonts w:ascii="メイリオ" w:eastAsia="メイリオ" w:hAnsi="メイリオ" w:cs="メイリオ"/>
          <w:sz w:val="24"/>
          <w:szCs w:val="24"/>
        </w:rPr>
      </w:pPr>
      <w:r>
        <w:rPr>
          <w:rFonts w:ascii="メイリオ" w:eastAsia="メイリオ" w:hAnsi="メイリオ" w:cs="メイリオ"/>
          <w:sz w:val="24"/>
          <w:szCs w:val="24"/>
        </w:rPr>
        <w:t>非接触・非対面で問い合わせに対応し市民の利便性向上</w:t>
      </w:r>
      <w:r>
        <w:rPr>
          <w:rFonts w:ascii="メイリオ" w:eastAsia="メイリオ" w:hAnsi="メイリオ" w:cs="メイリオ"/>
          <w:sz w:val="24"/>
          <w:szCs w:val="24"/>
        </w:rPr>
        <w:br/>
        <w:t>広報県内の自治体への導入は初</w:t>
      </w:r>
    </w:p>
    <w:p w14:paraId="6660E0D7" w14:textId="6060DACF" w:rsidR="008E7E6C" w:rsidRDefault="002F3D62">
      <w:pPr>
        <w:spacing w:line="260" w:lineRule="auto"/>
        <w:jc w:val="left"/>
        <w:rPr>
          <w:rFonts w:ascii="メイリオ" w:eastAsia="メイリオ" w:hAnsi="メイリオ" w:cs="メイリオ"/>
        </w:rPr>
      </w:pPr>
      <w:r>
        <w:rPr>
          <w:rFonts w:ascii="Meiryo UI" w:eastAsia="Meiryo UI" w:hAnsi="Meiryo UI" w:cs="Meiryo UI" w:hint="eastAsia"/>
          <w:noProof/>
        </w:rPr>
        <mc:AlternateContent>
          <mc:Choice Requires="wps">
            <w:drawing>
              <wp:anchor distT="0" distB="0" distL="114300" distR="114300" simplePos="0" relativeHeight="251672576" behindDoc="0" locked="0" layoutInCell="1" allowOverlap="1" wp14:anchorId="7EB71AED" wp14:editId="7A82C66B">
                <wp:simplePos x="0" y="0"/>
                <wp:positionH relativeFrom="column">
                  <wp:posOffset>0</wp:posOffset>
                </wp:positionH>
                <wp:positionV relativeFrom="paragraph">
                  <wp:posOffset>152713</wp:posOffset>
                </wp:positionV>
                <wp:extent cx="6642100" cy="0"/>
                <wp:effectExtent l="0" t="19050" r="25400" b="19050"/>
                <wp:wrapNone/>
                <wp:docPr id="995165077" name="直線コネクタ 995165077"/>
                <wp:cNvGraphicFramePr/>
                <a:graphic xmlns:a="http://schemas.openxmlformats.org/drawingml/2006/main">
                  <a:graphicData uri="http://schemas.microsoft.com/office/word/2010/wordprocessingShape">
                    <wps:wsp>
                      <wps:cNvCnPr/>
                      <wps:spPr>
                        <a:xfrm>
                          <a:off x="0" y="0"/>
                          <a:ext cx="66421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4EC3A13" id="直線コネクタ 995165077"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0,12pt" to="523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" strokecolor="#4472c4 [3204]" strokeweight="3pt">
                <v:stroke joinstyle="miter"/>
              </v:line>
            </w:pict>
          </mc:Fallback>
        </mc:AlternateContent>
      </w:r>
    </w:p>
    <w:p w14:paraId="3AAED652" w14:textId="04A84A9C" w:rsidR="002F3D62" w:rsidRDefault="002F3D62">
      <w:pPr>
        <w:spacing w:line="260" w:lineRule="auto"/>
        <w:jc w:val="left"/>
        <w:rPr>
          <w:rFonts w:ascii="メイリオ" w:eastAsia="メイリオ" w:hAnsi="メイリオ" w:cs="メイリオ" w:hint="eastAsia"/>
        </w:rPr>
      </w:pPr>
      <w:r>
        <w:rPr>
          <w:noProof/>
        </w:rPr>
        <w:drawing>
          <wp:anchor distT="0" distB="0" distL="114300" distR="114300" simplePos="0" relativeHeight="251662336" behindDoc="0" locked="0" layoutInCell="1" hidden="0" allowOverlap="1" wp14:anchorId="2C12DB96" wp14:editId="7E35842D">
            <wp:simplePos x="0" y="0"/>
            <wp:positionH relativeFrom="column">
              <wp:posOffset>1300366</wp:posOffset>
            </wp:positionH>
            <wp:positionV relativeFrom="paragraph">
              <wp:posOffset>389587</wp:posOffset>
            </wp:positionV>
            <wp:extent cx="4502150" cy="2514600"/>
            <wp:effectExtent l="0" t="0" r="0" b="0"/>
            <wp:wrapTopAndBottom distT="0" distB="0"/>
            <wp:docPr id="250"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4502150" cy="2514600"/>
                    </a:xfrm>
                    <a:prstGeom prst="rect">
                      <a:avLst/>
                    </a:prstGeom>
                    <a:ln/>
                  </pic:spPr>
                </pic:pic>
              </a:graphicData>
            </a:graphic>
          </wp:anchor>
        </w:drawing>
      </w:r>
    </w:p>
    <w:p w14:paraId="7EBC6ADD" w14:textId="77777777" w:rsidR="002F3D62" w:rsidRDefault="002F3D62" w:rsidP="002F3D62">
      <w:pPr>
        <w:spacing w:line="260" w:lineRule="auto"/>
        <w:jc w:val="center"/>
        <w:rPr>
          <w:rFonts w:ascii="メイリオ" w:eastAsia="メイリオ" w:hAnsi="メイリオ" w:cs="メイリオ"/>
          <w:color w:val="A6A6A6"/>
        </w:rPr>
      </w:pPr>
      <w:r>
        <w:rPr>
          <w:rFonts w:ascii="メイリオ" w:eastAsia="メイリオ" w:hAnsi="メイリオ" w:cs="メイリオ"/>
          <w:color w:val="A6A6A6"/>
        </w:rPr>
        <w:t>画像の説明</w:t>
      </w:r>
    </w:p>
    <w:p w14:paraId="5C247C2B" w14:textId="77777777" w:rsidR="002F3D62" w:rsidRDefault="002F3D62">
      <w:pPr>
        <w:spacing w:line="260" w:lineRule="auto"/>
        <w:jc w:val="left"/>
        <w:rPr>
          <w:rFonts w:ascii="メイリオ" w:eastAsia="メイリオ" w:hAnsi="メイリオ" w:cs="メイリオ"/>
          <w:b/>
          <w:color w:val="000000"/>
          <w:highlight w:val="white"/>
        </w:rPr>
      </w:pPr>
    </w:p>
    <w:p w14:paraId="2D9E81AE" w14:textId="26DF35ED" w:rsidR="008E7E6C" w:rsidRDefault="00000000">
      <w:pPr>
        <w:spacing w:line="260" w:lineRule="auto"/>
        <w:jc w:val="left"/>
        <w:rPr>
          <w:rFonts w:ascii="メイリオ" w:eastAsia="メイリオ" w:hAnsi="メイリオ" w:cs="メイリオ"/>
          <w:b/>
          <w:color w:val="000000"/>
          <w:highlight w:val="white"/>
        </w:rPr>
      </w:pPr>
      <w:commentRangeStart w:id="1"/>
      <w:r>
        <w:rPr>
          <w:rFonts w:ascii="メイリオ" w:eastAsia="メイリオ" w:hAnsi="メイリオ" w:cs="メイリオ"/>
          <w:b/>
          <w:color w:val="000000"/>
          <w:highlight w:val="white"/>
        </w:rPr>
        <w:t>株式会社SEMIT RP（本社：東京都港区、代表：山</w:t>
      </w:r>
      <w:r>
        <w:rPr>
          <w:rFonts w:ascii="メイリオ" w:eastAsia="メイリオ" w:hAnsi="メイリオ" w:cs="メイリオ"/>
          <w:b/>
          <w:highlight w:val="white"/>
        </w:rPr>
        <w:t>田</w:t>
      </w:r>
      <w:r>
        <w:rPr>
          <w:rFonts w:ascii="メイリオ" w:eastAsia="メイリオ" w:hAnsi="メイリオ" w:cs="メイリオ"/>
          <w:b/>
          <w:color w:val="000000"/>
          <w:highlight w:val="white"/>
        </w:rPr>
        <w:t xml:space="preserve"> 拓己）は</w:t>
      </w:r>
      <w:r>
        <w:rPr>
          <w:rFonts w:ascii="メイリオ" w:eastAsia="メイリオ" w:hAnsi="メイリオ" w:cs="メイリオ"/>
          <w:b/>
          <w:highlight w:val="white"/>
        </w:rPr>
        <w:t>、</w:t>
      </w:r>
      <w:r>
        <w:rPr>
          <w:rFonts w:ascii="メイリオ" w:eastAsia="メイリオ" w:hAnsi="メイリオ" w:cs="メイリオ"/>
          <w:b/>
          <w:color w:val="000000"/>
          <w:highlight w:val="white"/>
        </w:rPr>
        <w:t>AIチャットボット「SEMIT RP」を広報県 陽亜瑠市に導入いたしました。</w:t>
      </w:r>
      <w:r>
        <w:rPr>
          <w:rFonts w:ascii="メイリオ" w:eastAsia="メイリオ" w:hAnsi="メイリオ" w:cs="メイリオ"/>
          <w:b/>
          <w:highlight w:val="white"/>
        </w:rPr>
        <w:t>「SEMIT RP」の利用により、</w:t>
      </w:r>
      <w:r>
        <w:rPr>
          <w:rFonts w:ascii="メイリオ" w:eastAsia="メイリオ" w:hAnsi="メイリオ" w:cs="メイリオ"/>
          <w:b/>
          <w:color w:val="000000"/>
          <w:highlight w:val="white"/>
        </w:rPr>
        <w:t>コミュニケーションアプリ「MINE</w:t>
      </w:r>
      <w:r>
        <w:rPr>
          <w:rFonts w:ascii="メイリオ" w:eastAsia="メイリオ" w:hAnsi="メイリオ" w:cs="メイリオ"/>
          <w:b/>
          <w:highlight w:val="white"/>
        </w:rPr>
        <w:t>」</w:t>
      </w:r>
      <w:r>
        <w:rPr>
          <w:rFonts w:ascii="メイリオ" w:eastAsia="メイリオ" w:hAnsi="メイリオ" w:cs="メイリオ"/>
          <w:b/>
          <w:color w:val="000000"/>
          <w:highlight w:val="white"/>
        </w:rPr>
        <w:t>を通じて新型コロナワクチン接種や補助金などの問い合わせをすることが可能</w:t>
      </w:r>
      <w:r>
        <w:rPr>
          <w:rFonts w:ascii="メイリオ" w:eastAsia="メイリオ" w:hAnsi="メイリオ" w:cs="メイリオ"/>
          <w:b/>
          <w:highlight w:val="white"/>
        </w:rPr>
        <w:t>となります</w:t>
      </w:r>
      <w:commentRangeEnd w:id="1"/>
      <w:r w:rsidR="002F3D62">
        <w:rPr>
          <w:rStyle w:val="a8"/>
        </w:rPr>
        <w:commentReference w:id="1"/>
      </w:r>
      <w:r>
        <w:rPr>
          <w:rFonts w:ascii="メイリオ" w:eastAsia="メイリオ" w:hAnsi="メイリオ" w:cs="メイリオ"/>
          <w:b/>
          <w:color w:val="000000"/>
          <w:highlight w:val="white"/>
        </w:rPr>
        <w:t>。</w:t>
      </w:r>
      <w:commentRangeStart w:id="2"/>
      <w:r>
        <w:rPr>
          <w:rFonts w:ascii="メイリオ" w:eastAsia="メイリオ" w:hAnsi="メイリオ" w:cs="メイリオ"/>
          <w:b/>
          <w:color w:val="000000"/>
          <w:highlight w:val="white"/>
        </w:rPr>
        <w:t>広報県内の自治体への</w:t>
      </w:r>
      <w:r>
        <w:rPr>
          <w:rFonts w:ascii="メイリオ" w:eastAsia="メイリオ" w:hAnsi="メイリオ" w:cs="メイリオ"/>
          <w:b/>
          <w:highlight w:val="white"/>
        </w:rPr>
        <w:t>「SEMIT RP」および「MINE」の</w:t>
      </w:r>
      <w:r>
        <w:rPr>
          <w:rFonts w:ascii="メイリオ" w:eastAsia="メイリオ" w:hAnsi="メイリオ" w:cs="メイリオ"/>
          <w:b/>
          <w:color w:val="000000"/>
          <w:highlight w:val="white"/>
        </w:rPr>
        <w:t>導入は</w:t>
      </w:r>
      <w:r>
        <w:rPr>
          <w:rFonts w:ascii="メイリオ" w:eastAsia="メイリオ" w:hAnsi="メイリオ" w:cs="メイリオ"/>
          <w:b/>
          <w:highlight w:val="white"/>
        </w:rPr>
        <w:t>本件が初めての事例です。</w:t>
      </w:r>
      <w:commentRangeEnd w:id="2"/>
      <w:r w:rsidR="002F3D62">
        <w:rPr>
          <w:rStyle w:val="a8"/>
        </w:rPr>
        <w:commentReference w:id="2"/>
      </w:r>
    </w:p>
    <w:p w14:paraId="54AC8AEC" w14:textId="70A19AA3" w:rsidR="008E7E6C" w:rsidRDefault="00000000" w:rsidP="002F3D62">
      <w:pPr>
        <w:spacing w:line="260" w:lineRule="auto"/>
        <w:jc w:val="left"/>
        <w:rPr>
          <w:rFonts w:ascii="メイリオ" w:eastAsia="メイリオ" w:hAnsi="メイリオ" w:cs="メイリオ"/>
          <w:color w:val="0000FF"/>
          <w:u w:val="single"/>
        </w:rPr>
      </w:pPr>
      <w:r>
        <w:rPr>
          <w:rFonts w:ascii="メイリオ" w:eastAsia="メイリオ" w:hAnsi="メイリオ" w:cs="メイリオ"/>
          <w:color w:val="000000"/>
        </w:rPr>
        <w:t>【ウェブページ】</w:t>
      </w:r>
      <w:r w:rsidR="002F3D62">
        <w:rPr>
          <w:rFonts w:ascii="メイリオ" w:eastAsia="メイリオ" w:hAnsi="メイリオ" w:cs="メイリオ"/>
          <w:color w:val="0000FF"/>
          <w:u w:val="single"/>
        </w:rPr>
        <w:fldChar w:fldCharType="begin"/>
      </w:r>
      <w:r w:rsidR="002F3D62">
        <w:rPr>
          <w:rFonts w:ascii="メイリオ" w:eastAsia="メイリオ" w:hAnsi="メイリオ" w:cs="メイリオ"/>
          <w:color w:val="0000FF"/>
          <w:u w:val="single"/>
        </w:rPr>
        <w:instrText>HYPERLINK "http://~"</w:instrText>
      </w:r>
      <w:r w:rsidR="002F3D62">
        <w:rPr>
          <w:rFonts w:ascii="メイリオ" w:eastAsia="メイリオ" w:hAnsi="メイリオ" w:cs="メイリオ"/>
          <w:color w:val="0000FF"/>
          <w:u w:val="single"/>
        </w:rPr>
        <w:fldChar w:fldCharType="separate"/>
      </w:r>
      <w:r w:rsidR="002F3D62" w:rsidRPr="004F2FF6">
        <w:rPr>
          <w:rStyle w:val="af"/>
          <w:rFonts w:ascii="メイリオ" w:eastAsia="メイリオ" w:hAnsi="メイリオ" w:cs="メイリオ"/>
        </w:rPr>
        <w:t>http://~</w:t>
      </w:r>
      <w:r w:rsidR="002F3D62">
        <w:rPr>
          <w:rFonts w:ascii="メイリオ" w:eastAsia="メイリオ" w:hAnsi="メイリオ" w:cs="メイリオ"/>
          <w:color w:val="0000FF"/>
          <w:u w:val="single"/>
        </w:rPr>
        <w:fldChar w:fldCharType="end"/>
      </w:r>
    </w:p>
    <w:p w14:paraId="048E7848" w14:textId="77777777" w:rsidR="002F3D62" w:rsidRPr="002F3D62" w:rsidRDefault="002F3D62" w:rsidP="002F3D62">
      <w:pPr>
        <w:spacing w:line="260" w:lineRule="auto"/>
        <w:jc w:val="left"/>
        <w:rPr>
          <w:rFonts w:ascii="メイリオ" w:eastAsia="メイリオ" w:hAnsi="メイリオ" w:cs="メイリオ" w:hint="eastAsia"/>
          <w:color w:val="0000FF"/>
          <w:u w:val="single"/>
        </w:rPr>
      </w:pPr>
    </w:p>
    <w:p w14:paraId="7A5A4FE8" w14:textId="77777777" w:rsidR="008E7E6C"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陽亜瑠市への導入について</w:t>
      </w:r>
    </w:p>
    <w:p w14:paraId="75B85EC1" w14:textId="77777777" w:rsidR="008E7E6C" w:rsidRDefault="00000000">
      <w:pPr>
        <w:jc w:val="left"/>
        <w:rPr>
          <w:rFonts w:ascii="メイリオ" w:eastAsia="メイリオ" w:hAnsi="メイリオ" w:cs="メイリオ"/>
          <w:b/>
          <w:u w:val="single"/>
        </w:rPr>
      </w:pPr>
      <w:commentRangeStart w:id="3"/>
      <w:r>
        <w:rPr>
          <w:rFonts w:ascii="メイリオ" w:eastAsia="メイリオ" w:hAnsi="メイリオ" w:cs="メイリオ"/>
          <w:b/>
          <w:u w:val="single"/>
        </w:rPr>
        <w:t>導入の背景</w:t>
      </w:r>
    </w:p>
    <w:p w14:paraId="3D180C79" w14:textId="77777777" w:rsidR="008E7E6C" w:rsidRDefault="00000000">
      <w:pPr>
        <w:jc w:val="left"/>
        <w:rPr>
          <w:rFonts w:ascii="メイリオ" w:eastAsia="メイリオ" w:hAnsi="メイリオ" w:cs="メイリオ"/>
        </w:rPr>
      </w:pPr>
      <w:r>
        <w:rPr>
          <w:rFonts w:ascii="メイリオ" w:eastAsia="メイリオ" w:hAnsi="メイリオ" w:cs="メイリオ"/>
        </w:rPr>
        <w:t>陽亜瑠市は、広報県の南部に位置し、人口●●●●人が暮らす自然豊かな都市です。陽亜瑠市では2018年より行政サービスのデジタル化による利便性の向上と業務効率化を推進しており、これまでにコミュニケーショ</w:t>
      </w:r>
      <w:r>
        <w:rPr>
          <w:rFonts w:ascii="メイリオ" w:eastAsia="メイリオ" w:hAnsi="メイリオ" w:cs="メイリオ"/>
        </w:rPr>
        <w:lastRenderedPageBreak/>
        <w:t>ンアプリ「MINE」を通じた市民とのコミュニケーション、市役所内でのスマート決済の導入、各種申請のペーパーレス化を行っています。</w:t>
      </w:r>
    </w:p>
    <w:p w14:paraId="5EA34942" w14:textId="77777777" w:rsidR="008E7E6C" w:rsidRDefault="008E7E6C">
      <w:pPr>
        <w:jc w:val="left"/>
        <w:rPr>
          <w:rFonts w:ascii="メイリオ" w:eastAsia="メイリオ" w:hAnsi="メイリオ" w:cs="メイリオ"/>
        </w:rPr>
      </w:pPr>
    </w:p>
    <w:p w14:paraId="393E57DF" w14:textId="77777777" w:rsidR="008E7E6C" w:rsidRDefault="00000000">
      <w:pPr>
        <w:jc w:val="left"/>
        <w:rPr>
          <w:rFonts w:ascii="メイリオ" w:eastAsia="メイリオ" w:hAnsi="メイリオ" w:cs="メイリオ"/>
        </w:rPr>
      </w:pPr>
      <w:r>
        <w:rPr>
          <w:rFonts w:ascii="メイリオ" w:eastAsia="メイリオ" w:hAnsi="メイリオ" w:cs="メイリオ"/>
        </w:rPr>
        <w:t>この度は、新型コロナウイルス感染症の拡大により、行政サービスの非接触・非対面化が急務となったことから、当社のAIチャットボット「SEMIT RP」を広報県内の自治体として初めて導入し行政窓口をオンライン化いたします。「MINE」陽亜瑠市公式アカウントにて問い合わせをすると「SEMIT RP」のAIシステムが内容を判別し、自動的に応答します。新型コロナワクチンの接種や補助金に関する問い合わせが急増し、職員の業務が逼迫していることを踏まえ、2022年2月●日より新型コロナワクチンの接種と補助金・給付金等に関する問い合わせへの対応を開始。2022年5月より各種申請・届出・証明、社会保障、就労、保育など暮らしに関する問い合わせにも対応予定です。また、既に陽亜瑠市に導入されているオンライン申請サービスと連携し「MINE」上で申請が完結するサービスの実装を年内に予定しています。</w:t>
      </w:r>
      <w:commentRangeEnd w:id="3"/>
      <w:r w:rsidR="002F3D62">
        <w:rPr>
          <w:rStyle w:val="a8"/>
        </w:rPr>
        <w:commentReference w:id="3"/>
      </w:r>
    </w:p>
    <w:p w14:paraId="27BDD942" w14:textId="77777777" w:rsidR="008E7E6C" w:rsidRDefault="008E7E6C">
      <w:pPr>
        <w:jc w:val="left"/>
        <w:rPr>
          <w:rFonts w:ascii="メイリオ" w:eastAsia="メイリオ" w:hAnsi="メイリオ" w:cs="メイリオ"/>
        </w:rPr>
      </w:pPr>
    </w:p>
    <w:p w14:paraId="39448B40" w14:textId="77777777" w:rsidR="008E7E6C" w:rsidRDefault="008E7E6C">
      <w:pPr>
        <w:jc w:val="left"/>
        <w:rPr>
          <w:rFonts w:ascii="メイリオ" w:eastAsia="メイリオ" w:hAnsi="メイリオ" w:cs="メイリオ"/>
        </w:rPr>
      </w:pPr>
    </w:p>
    <w:p w14:paraId="159EDAAA" w14:textId="77777777" w:rsidR="008E7E6C" w:rsidRDefault="00000000">
      <w:pPr>
        <w:jc w:val="left"/>
        <w:rPr>
          <w:rFonts w:ascii="メイリオ" w:eastAsia="メイリオ" w:hAnsi="メイリオ" w:cs="メイリオ"/>
          <w:b/>
          <w:u w:val="single"/>
        </w:rPr>
      </w:pPr>
      <w:r>
        <w:rPr>
          <w:rFonts w:ascii="メイリオ" w:eastAsia="メイリオ" w:hAnsi="メイリオ" w:cs="メイリオ"/>
          <w:b/>
          <w:u w:val="single"/>
        </w:rPr>
        <w:t>ご利用いただける機能</w:t>
      </w:r>
    </w:p>
    <w:p w14:paraId="0A375905" w14:textId="77777777" w:rsidR="008E7E6C"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新型コロナワクチン接種予約・お問い合わせ</w:t>
      </w:r>
    </w:p>
    <w:p w14:paraId="085EBD35" w14:textId="54EC70C7" w:rsidR="008E7E6C" w:rsidRDefault="002F3D62">
      <w:pPr>
        <w:jc w:val="left"/>
        <w:rPr>
          <w:rFonts w:ascii="メイリオ" w:eastAsia="メイリオ" w:hAnsi="メイリオ" w:cs="メイリオ"/>
        </w:rPr>
      </w:pPr>
      <w:r>
        <w:rPr>
          <w:noProof/>
        </w:rPr>
        <w:drawing>
          <wp:anchor distT="0" distB="0" distL="114300" distR="114300" simplePos="0" relativeHeight="251663360" behindDoc="0" locked="0" layoutInCell="1" hidden="0" allowOverlap="1" wp14:anchorId="1E54A30A" wp14:editId="67B8A26E">
            <wp:simplePos x="0" y="0"/>
            <wp:positionH relativeFrom="column">
              <wp:posOffset>4553585</wp:posOffset>
            </wp:positionH>
            <wp:positionV relativeFrom="paragraph">
              <wp:posOffset>16510</wp:posOffset>
            </wp:positionV>
            <wp:extent cx="2071370" cy="3538220"/>
            <wp:effectExtent l="0" t="0" r="5080" b="5080"/>
            <wp:wrapSquare wrapText="bothSides" distT="0" distB="0" distL="114300" distR="114300"/>
            <wp:docPr id="24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2071370" cy="3538220"/>
                    </a:xfrm>
                    <a:prstGeom prst="rect">
                      <a:avLst/>
                    </a:prstGeom>
                    <a:ln/>
                  </pic:spPr>
                </pic:pic>
              </a:graphicData>
            </a:graphic>
            <wp14:sizeRelV relativeFrom="margin">
              <wp14:pctHeight>0</wp14:pctHeight>
            </wp14:sizeRelV>
          </wp:anchor>
        </w:drawing>
      </w:r>
      <w:r w:rsidR="00000000">
        <w:rPr>
          <w:rFonts w:ascii="メイリオ" w:eastAsia="メイリオ" w:hAnsi="メイリオ" w:cs="メイリオ"/>
        </w:rPr>
        <w:t>「MINE」陽亜瑠市公式アカウントにて「新型コロナワクチン予約」のメニューを選択するとチャットを通じて予約することができます。また、新型コロナワクチンの接種に関する問い合わせにも対応可能です。</w:t>
      </w:r>
    </w:p>
    <w:p w14:paraId="358D4A0F" w14:textId="77777777" w:rsidR="008E7E6C" w:rsidRDefault="008E7E6C">
      <w:pPr>
        <w:jc w:val="left"/>
        <w:rPr>
          <w:rFonts w:ascii="メイリオ" w:eastAsia="メイリオ" w:hAnsi="メイリオ" w:cs="メイリオ"/>
        </w:rPr>
      </w:pPr>
    </w:p>
    <w:p w14:paraId="085EF6F2" w14:textId="77777777" w:rsidR="008E7E6C"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コロナ関連補助金・給付金等のお問い合わせ</w:t>
      </w:r>
    </w:p>
    <w:p w14:paraId="3E345F0E" w14:textId="77777777" w:rsidR="008E7E6C" w:rsidRDefault="00000000">
      <w:pPr>
        <w:jc w:val="left"/>
        <w:rPr>
          <w:rFonts w:ascii="メイリオ" w:eastAsia="メイリオ" w:hAnsi="メイリオ" w:cs="メイリオ"/>
        </w:rPr>
      </w:pPr>
      <w:r>
        <w:rPr>
          <w:rFonts w:ascii="メイリオ" w:eastAsia="メイリオ" w:hAnsi="メイリオ" w:cs="メイリオ"/>
        </w:rPr>
        <w:t>支援補助金や持続化補助金、IT導入補助金など新型コロナ関連の支援策となる補助金や給付金に関する問い合わせをチャットで行うことが可能です。</w:t>
      </w:r>
    </w:p>
    <w:p w14:paraId="7A2F7E50" w14:textId="77777777" w:rsidR="008E7E6C" w:rsidRDefault="008E7E6C">
      <w:pPr>
        <w:jc w:val="left"/>
        <w:rPr>
          <w:rFonts w:ascii="メイリオ" w:eastAsia="メイリオ" w:hAnsi="メイリオ" w:cs="メイリオ"/>
        </w:rPr>
      </w:pPr>
    </w:p>
    <w:p w14:paraId="0B0DC84A" w14:textId="77777777" w:rsidR="008E7E6C"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commentRangeStart w:id="4"/>
      <w:r>
        <w:rPr>
          <w:rFonts w:ascii="メイリオ" w:eastAsia="メイリオ" w:hAnsi="メイリオ" w:cs="メイリオ"/>
          <w:b/>
          <w:color w:val="000000"/>
        </w:rPr>
        <w:t>各種申請・届出・証明、社会保障、就労、保育などの暮らしに関するお問い合わせ（2022年5月予定）</w:t>
      </w:r>
    </w:p>
    <w:p w14:paraId="2AC970DD" w14:textId="77777777" w:rsidR="008E7E6C" w:rsidRDefault="00000000">
      <w:pPr>
        <w:jc w:val="left"/>
        <w:rPr>
          <w:rFonts w:ascii="メイリオ" w:eastAsia="メイリオ" w:hAnsi="メイリオ" w:cs="メイリオ"/>
        </w:rPr>
      </w:pPr>
      <w:r>
        <w:rPr>
          <w:rFonts w:ascii="メイリオ" w:eastAsia="メイリオ" w:hAnsi="メイリオ" w:cs="メイリオ"/>
        </w:rPr>
        <w:t>窓口にて対応している各種申請・届出・証明、社会保障、就労、保育などの暮らしに関する問い合わせを「MINE」上で行うことが可能です。2022年内にオンライン申請サービスと連携し、「MINE」上で申請が完結できるようになる予定です。</w:t>
      </w:r>
      <w:commentRangeEnd w:id="4"/>
      <w:r w:rsidR="002F3D62">
        <w:rPr>
          <w:rStyle w:val="a8"/>
        </w:rPr>
        <w:commentReference w:id="4"/>
      </w:r>
    </w:p>
    <w:p w14:paraId="0CFB87AF" w14:textId="77777777" w:rsidR="008E7E6C" w:rsidRDefault="008E7E6C">
      <w:pPr>
        <w:jc w:val="left"/>
        <w:rPr>
          <w:rFonts w:ascii="メイリオ" w:eastAsia="メイリオ" w:hAnsi="メイリオ" w:cs="メイリオ"/>
          <w:b/>
        </w:rPr>
      </w:pPr>
    </w:p>
    <w:p w14:paraId="2890FD4C" w14:textId="77777777" w:rsidR="008E7E6C" w:rsidRDefault="008E7E6C">
      <w:pPr>
        <w:jc w:val="left"/>
        <w:rPr>
          <w:rFonts w:ascii="メイリオ" w:eastAsia="メイリオ" w:hAnsi="メイリオ" w:cs="メイリオ"/>
          <w:b/>
        </w:rPr>
      </w:pPr>
    </w:p>
    <w:p w14:paraId="5D521357" w14:textId="77777777" w:rsidR="008E7E6C" w:rsidRDefault="008E7E6C">
      <w:pPr>
        <w:jc w:val="left"/>
        <w:rPr>
          <w:rFonts w:ascii="メイリオ" w:eastAsia="メイリオ" w:hAnsi="メイリオ" w:cs="メイリオ"/>
          <w:b/>
        </w:rPr>
      </w:pPr>
    </w:p>
    <w:p w14:paraId="30BCDC6E" w14:textId="77777777" w:rsidR="008E7E6C" w:rsidRDefault="00000000">
      <w:pPr>
        <w:jc w:val="left"/>
        <w:rPr>
          <w:rFonts w:ascii="メイリオ" w:eastAsia="メイリオ" w:hAnsi="メイリオ" w:cs="メイリオ"/>
          <w:b/>
        </w:rPr>
      </w:pPr>
      <w:r>
        <w:rPr>
          <w:noProof/>
        </w:rPr>
        <w:lastRenderedPageBreak/>
        <w:drawing>
          <wp:anchor distT="0" distB="0" distL="114300" distR="114300" simplePos="0" relativeHeight="251664384" behindDoc="0" locked="0" layoutInCell="1" hidden="0" allowOverlap="1" wp14:anchorId="7759A607" wp14:editId="454349F6">
            <wp:simplePos x="0" y="0"/>
            <wp:positionH relativeFrom="column">
              <wp:posOffset>5076825</wp:posOffset>
            </wp:positionH>
            <wp:positionV relativeFrom="paragraph">
              <wp:posOffset>222250</wp:posOffset>
            </wp:positionV>
            <wp:extent cx="1535430" cy="1943100"/>
            <wp:effectExtent l="0" t="0" r="0" b="0"/>
            <wp:wrapSquare wrapText="bothSides" distT="0" distB="0" distL="114300" distR="114300"/>
            <wp:docPr id="24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1535430" cy="1943100"/>
                    </a:xfrm>
                    <a:prstGeom prst="rect">
                      <a:avLst/>
                    </a:prstGeom>
                    <a:ln/>
                  </pic:spPr>
                </pic:pic>
              </a:graphicData>
            </a:graphic>
          </wp:anchor>
        </w:drawing>
      </w:r>
    </w:p>
    <w:p w14:paraId="58612A0C" w14:textId="77777777" w:rsidR="008E7E6C" w:rsidRDefault="00000000">
      <w:pPr>
        <w:jc w:val="left"/>
        <w:rPr>
          <w:rFonts w:ascii="メイリオ" w:eastAsia="メイリオ" w:hAnsi="メイリオ" w:cs="メイリオ"/>
          <w:b/>
          <w:u w:val="single"/>
        </w:rPr>
      </w:pPr>
      <w:commentRangeStart w:id="5"/>
      <w:r>
        <w:rPr>
          <w:rFonts w:ascii="メイリオ" w:eastAsia="メイリオ" w:hAnsi="メイリオ" w:cs="メイリオ"/>
          <w:b/>
          <w:u w:val="single"/>
        </w:rPr>
        <w:t>【陽亜瑠市 ●●●●課 ●●●●氏 コメント】</w:t>
      </w:r>
    </w:p>
    <w:p w14:paraId="2296F025" w14:textId="77777777" w:rsidR="008E7E6C" w:rsidRDefault="00000000">
      <w:pPr>
        <w:jc w:val="left"/>
        <w:rPr>
          <w:rFonts w:ascii="メイリオ" w:eastAsia="メイリオ" w:hAnsi="メイリオ" w:cs="メイリオ"/>
        </w:rPr>
      </w:pPr>
      <w:r>
        <w:rPr>
          <w:rFonts w:ascii="メイリオ" w:eastAsia="メイリオ" w:hAnsi="メイリオ" w:cs="メイリオ"/>
        </w:rPr>
        <w:t>陽亜瑠市は、林業や農業が盛んな自然豊かな都市です。山間部など市役所へのアクセスが悪い地域に暮らす方も多く、新型コロナウイルス感染症拡大の観点からも行政窓口のオンライン化が急務となっていました。この度は多くの市民に利用されている「MINE」を活用した対話型チャットボットを導入することで、パソコンやスマートフォンの操作に不慣れな方でもスムーズにオンラインで行政サービスを受けられるようになることを期待しています。</w:t>
      </w:r>
      <w:commentRangeEnd w:id="5"/>
      <w:r w:rsidR="002F3D62">
        <w:rPr>
          <w:rStyle w:val="a8"/>
        </w:rPr>
        <w:commentReference w:id="5"/>
      </w:r>
    </w:p>
    <w:p w14:paraId="1387707E" w14:textId="77777777" w:rsidR="008E7E6C" w:rsidRDefault="008E7E6C">
      <w:pPr>
        <w:jc w:val="left"/>
        <w:rPr>
          <w:rFonts w:ascii="メイリオ" w:eastAsia="メイリオ" w:hAnsi="メイリオ" w:cs="メイリオ"/>
        </w:rPr>
      </w:pPr>
    </w:p>
    <w:p w14:paraId="4DF35C54" w14:textId="77777777" w:rsidR="008E7E6C" w:rsidRDefault="008E7E6C">
      <w:pPr>
        <w:jc w:val="left"/>
        <w:rPr>
          <w:rFonts w:ascii="メイリオ" w:eastAsia="メイリオ" w:hAnsi="メイリオ" w:cs="メイリオ"/>
        </w:rPr>
      </w:pPr>
    </w:p>
    <w:p w14:paraId="0C29D218" w14:textId="77777777" w:rsidR="008E7E6C" w:rsidRDefault="008E7E6C">
      <w:pPr>
        <w:jc w:val="left"/>
        <w:rPr>
          <w:rFonts w:ascii="メイリオ" w:eastAsia="メイリオ" w:hAnsi="メイリオ" w:cs="メイリオ"/>
        </w:rPr>
      </w:pPr>
    </w:p>
    <w:p w14:paraId="3B6D9273" w14:textId="77777777" w:rsidR="008E7E6C" w:rsidRDefault="008E7E6C">
      <w:pPr>
        <w:jc w:val="left"/>
        <w:rPr>
          <w:rFonts w:ascii="メイリオ" w:eastAsia="メイリオ" w:hAnsi="メイリオ" w:cs="メイリオ"/>
          <w:b/>
          <w:u w:val="single"/>
        </w:rPr>
      </w:pPr>
    </w:p>
    <w:p w14:paraId="7598144D" w14:textId="77777777" w:rsidR="008E7E6C" w:rsidRDefault="008E7E6C">
      <w:pPr>
        <w:jc w:val="left"/>
        <w:rPr>
          <w:rFonts w:ascii="メイリオ" w:eastAsia="メイリオ" w:hAnsi="メイリオ" w:cs="メイリオ"/>
          <w:b/>
          <w:u w:val="single"/>
        </w:rPr>
      </w:pPr>
    </w:p>
    <w:p w14:paraId="664FB599" w14:textId="77777777" w:rsidR="008E7E6C" w:rsidRDefault="008E7E6C">
      <w:pPr>
        <w:jc w:val="left"/>
        <w:rPr>
          <w:rFonts w:ascii="メイリオ" w:eastAsia="メイリオ" w:hAnsi="メイリオ" w:cs="メイリオ"/>
          <w:b/>
          <w:u w:val="single"/>
        </w:rPr>
      </w:pPr>
    </w:p>
    <w:p w14:paraId="1AF69084" w14:textId="77777777" w:rsidR="008E7E6C" w:rsidRDefault="00000000">
      <w:pPr>
        <w:jc w:val="left"/>
        <w:rPr>
          <w:rFonts w:ascii="メイリオ" w:eastAsia="メイリオ" w:hAnsi="メイリオ" w:cs="メイリオ"/>
          <w:b/>
          <w:u w:val="single"/>
        </w:rPr>
      </w:pPr>
      <w:r>
        <w:rPr>
          <w:rFonts w:ascii="メイリオ" w:eastAsia="メイリオ" w:hAnsi="メイリオ" w:cs="メイリオ"/>
          <w:b/>
          <w:u w:val="single"/>
        </w:rPr>
        <w:t>【株式会社SEMIT RP 代表取締役CEO</w:t>
      </w:r>
      <w:r>
        <w:rPr>
          <w:rFonts w:ascii="メイリオ" w:eastAsia="メイリオ" w:hAnsi="メイリオ" w:cs="メイリオ"/>
          <w:b/>
          <w:color w:val="000000"/>
          <w:highlight w:val="white"/>
          <w:u w:val="single"/>
        </w:rPr>
        <w:t>山</w:t>
      </w:r>
      <w:r>
        <w:rPr>
          <w:rFonts w:ascii="メイリオ" w:eastAsia="メイリオ" w:hAnsi="メイリオ" w:cs="メイリオ"/>
          <w:b/>
          <w:highlight w:val="white"/>
          <w:u w:val="single"/>
        </w:rPr>
        <w:t>田</w:t>
      </w:r>
      <w:r>
        <w:rPr>
          <w:rFonts w:ascii="メイリオ" w:eastAsia="メイリオ" w:hAnsi="メイリオ" w:cs="メイリオ"/>
          <w:b/>
          <w:color w:val="000000"/>
          <w:highlight w:val="white"/>
          <w:u w:val="single"/>
        </w:rPr>
        <w:t xml:space="preserve"> 拓己 コメント</w:t>
      </w:r>
      <w:r>
        <w:rPr>
          <w:rFonts w:ascii="メイリオ" w:eastAsia="メイリオ" w:hAnsi="メイリオ" w:cs="メイリオ"/>
          <w:b/>
          <w:u w:val="single"/>
        </w:rPr>
        <w:t>】</w:t>
      </w:r>
      <w:r>
        <w:rPr>
          <w:noProof/>
        </w:rPr>
        <w:drawing>
          <wp:anchor distT="0" distB="0" distL="114300" distR="114300" simplePos="0" relativeHeight="251665408" behindDoc="0" locked="0" layoutInCell="1" hidden="0" allowOverlap="1" wp14:anchorId="4179401A" wp14:editId="639D0833">
            <wp:simplePos x="0" y="0"/>
            <wp:positionH relativeFrom="column">
              <wp:posOffset>5072380</wp:posOffset>
            </wp:positionH>
            <wp:positionV relativeFrom="paragraph">
              <wp:posOffset>8255</wp:posOffset>
            </wp:positionV>
            <wp:extent cx="1573530" cy="1943100"/>
            <wp:effectExtent l="0" t="0" r="0" b="0"/>
            <wp:wrapSquare wrapText="bothSides" distT="0" distB="0" distL="114300" distR="114300"/>
            <wp:docPr id="247"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1573530" cy="1943100"/>
                    </a:xfrm>
                    <a:prstGeom prst="rect">
                      <a:avLst/>
                    </a:prstGeom>
                    <a:ln/>
                  </pic:spPr>
                </pic:pic>
              </a:graphicData>
            </a:graphic>
          </wp:anchor>
        </w:drawing>
      </w:r>
    </w:p>
    <w:p w14:paraId="0012DAF1" w14:textId="77777777" w:rsidR="008E7E6C" w:rsidRDefault="00000000">
      <w:pPr>
        <w:jc w:val="left"/>
        <w:rPr>
          <w:rFonts w:ascii="メイリオ" w:eastAsia="メイリオ" w:hAnsi="メイリオ" w:cs="メイリオ"/>
        </w:rPr>
      </w:pPr>
      <w:r>
        <w:rPr>
          <w:rFonts w:ascii="メイリオ" w:eastAsia="メイリオ" w:hAnsi="メイリオ" w:cs="メイリオ"/>
        </w:rPr>
        <w:t>この度は当社の「SEMIT RP」をご活用いただき大変嬉しく思います。広報県内の自治体として初めて導入することになりましたが、当社ではこれまで●の自治体へ導入し、豊富なノウハウと知見を蓄積しています。陽亜瑠市と協力し市民の利便性と職員の業務効率向上に寄与してまいります。</w:t>
      </w:r>
    </w:p>
    <w:p w14:paraId="6E6611DC" w14:textId="77777777" w:rsidR="008E7E6C" w:rsidRDefault="008E7E6C">
      <w:pPr>
        <w:jc w:val="left"/>
        <w:rPr>
          <w:rFonts w:ascii="メイリオ" w:eastAsia="メイリオ" w:hAnsi="メイリオ" w:cs="メイリオ"/>
        </w:rPr>
      </w:pPr>
    </w:p>
    <w:p w14:paraId="5CC81B9C" w14:textId="77777777" w:rsidR="008E7E6C" w:rsidRDefault="008E7E6C">
      <w:pPr>
        <w:jc w:val="left"/>
        <w:rPr>
          <w:rFonts w:ascii="メイリオ" w:eastAsia="メイリオ" w:hAnsi="メイリオ" w:cs="メイリオ"/>
        </w:rPr>
      </w:pPr>
    </w:p>
    <w:p w14:paraId="03D80C83" w14:textId="77777777" w:rsidR="008E7E6C" w:rsidRDefault="008E7E6C">
      <w:pPr>
        <w:jc w:val="left"/>
        <w:rPr>
          <w:rFonts w:ascii="メイリオ" w:eastAsia="メイリオ" w:hAnsi="メイリオ" w:cs="メイリオ"/>
        </w:rPr>
      </w:pPr>
    </w:p>
    <w:p w14:paraId="1264B317" w14:textId="77777777" w:rsidR="008E7E6C" w:rsidRDefault="008E7E6C">
      <w:pPr>
        <w:jc w:val="left"/>
        <w:rPr>
          <w:rFonts w:ascii="メイリオ" w:eastAsia="メイリオ" w:hAnsi="メイリオ" w:cs="メイリオ"/>
        </w:rPr>
      </w:pPr>
    </w:p>
    <w:p w14:paraId="3C37475B" w14:textId="77777777" w:rsidR="008E7E6C" w:rsidRDefault="008E7E6C">
      <w:pPr>
        <w:jc w:val="left"/>
        <w:rPr>
          <w:rFonts w:ascii="メイリオ" w:eastAsia="メイリオ" w:hAnsi="メイリオ" w:cs="メイリオ"/>
        </w:rPr>
      </w:pPr>
    </w:p>
    <w:p w14:paraId="2FB94B45" w14:textId="77777777" w:rsidR="008E7E6C" w:rsidRDefault="008E7E6C">
      <w:pPr>
        <w:jc w:val="left"/>
        <w:rPr>
          <w:rFonts w:ascii="メイリオ" w:eastAsia="メイリオ" w:hAnsi="メイリオ" w:cs="メイリオ"/>
        </w:rPr>
      </w:pPr>
    </w:p>
    <w:p w14:paraId="72896E67" w14:textId="77777777" w:rsidR="008E7E6C" w:rsidRDefault="008E7E6C">
      <w:pPr>
        <w:jc w:val="left"/>
        <w:rPr>
          <w:rFonts w:ascii="メイリオ" w:eastAsia="メイリオ" w:hAnsi="メイリオ" w:cs="メイリオ"/>
        </w:rPr>
      </w:pPr>
    </w:p>
    <w:p w14:paraId="1D5D6B8B" w14:textId="77777777" w:rsidR="008E7E6C"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commentRangeStart w:id="6"/>
      <w:r>
        <w:rPr>
          <w:rFonts w:ascii="メイリオ" w:eastAsia="メイリオ" w:hAnsi="メイリオ" w:cs="メイリオ"/>
          <w:b/>
          <w:color w:val="FFFFFF"/>
          <w:sz w:val="24"/>
          <w:szCs w:val="24"/>
        </w:rPr>
        <w:t>AIチャットボット「SEMIT RP」について</w:t>
      </w:r>
      <w:commentRangeEnd w:id="6"/>
      <w:r w:rsidR="002F3D62">
        <w:rPr>
          <w:rStyle w:val="a8"/>
        </w:rPr>
        <w:commentReference w:id="6"/>
      </w:r>
    </w:p>
    <w:p w14:paraId="23F36C5E" w14:textId="77777777" w:rsidR="008E7E6C" w:rsidRDefault="00000000">
      <w:pPr>
        <w:jc w:val="left"/>
        <w:rPr>
          <w:rFonts w:ascii="メイリオ" w:eastAsia="メイリオ" w:hAnsi="メイリオ" w:cs="メイリオ"/>
        </w:rPr>
      </w:pPr>
      <w:r>
        <w:rPr>
          <w:rFonts w:ascii="メイリオ" w:eastAsia="メイリオ" w:hAnsi="メイリオ" w:cs="メイリオ"/>
        </w:rPr>
        <w:t>「SEMIT RP」は、MINE、passenger、</w:t>
      </w:r>
      <w:proofErr w:type="spellStart"/>
      <w:r>
        <w:rPr>
          <w:rFonts w:ascii="メイリオ" w:eastAsia="メイリオ" w:hAnsi="メイリオ" w:cs="メイリオ"/>
        </w:rPr>
        <w:t>Pinstagram</w:t>
      </w:r>
      <w:proofErr w:type="spellEnd"/>
      <w:r>
        <w:rPr>
          <w:rFonts w:ascii="メイリオ" w:eastAsia="メイリオ" w:hAnsi="メイリオ" w:cs="メイリオ"/>
        </w:rPr>
        <w:t>、ホームページへの導入に対応したAIチャットボットツールです。</w:t>
      </w:r>
    </w:p>
    <w:p w14:paraId="4C9126D1" w14:textId="77777777" w:rsidR="008E7E6C" w:rsidRDefault="008E7E6C">
      <w:pPr>
        <w:jc w:val="left"/>
        <w:rPr>
          <w:rFonts w:ascii="メイリオ" w:eastAsia="メイリオ" w:hAnsi="メイリオ" w:cs="メイリオ"/>
          <w:b/>
          <w:u w:val="single"/>
        </w:rPr>
      </w:pPr>
    </w:p>
    <w:p w14:paraId="778B0381" w14:textId="77777777" w:rsidR="008E7E6C"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業界No.1</w:t>
      </w:r>
      <w:r>
        <w:rPr>
          <w:rFonts w:ascii="メイリオ" w:eastAsia="メイリオ" w:hAnsi="メイリオ" w:cs="メイリオ"/>
          <w:b/>
          <w:color w:val="000000"/>
          <w:vertAlign w:val="superscript"/>
        </w:rPr>
        <w:t>※1</w:t>
      </w:r>
      <w:r>
        <w:rPr>
          <w:rFonts w:ascii="メイリオ" w:eastAsia="メイリオ" w:hAnsi="メイリオ" w:cs="メイリオ"/>
          <w:b/>
          <w:color w:val="000000"/>
        </w:rPr>
        <w:t>対話型AIチャットボット</w:t>
      </w:r>
    </w:p>
    <w:p w14:paraId="2B125510" w14:textId="77777777" w:rsidR="008E7E6C" w:rsidRDefault="00000000">
      <w:pPr>
        <w:jc w:val="left"/>
        <w:rPr>
          <w:rFonts w:ascii="メイリオ" w:eastAsia="メイリオ" w:hAnsi="メイリオ" w:cs="メイリオ"/>
        </w:rPr>
      </w:pPr>
      <w:r>
        <w:rPr>
          <w:rFonts w:ascii="メイリオ" w:eastAsia="メイリオ" w:hAnsi="メイリオ" w:cs="メイリオ"/>
        </w:rPr>
        <w:t>導入実績は●社</w:t>
      </w:r>
      <w:r>
        <w:rPr>
          <w:rFonts w:ascii="メイリオ" w:eastAsia="メイリオ" w:hAnsi="メイリオ" w:cs="メイリオ"/>
          <w:vertAlign w:val="superscript"/>
        </w:rPr>
        <w:t>※2</w:t>
      </w:r>
      <w:r>
        <w:rPr>
          <w:rFonts w:ascii="メイリオ" w:eastAsia="メイリオ" w:hAnsi="メイリオ" w:cs="メイリオ"/>
        </w:rPr>
        <w:t>を超える業界No.1のサービスです。家電メーカーやSaaS企業、飲食店、D2C企業、地方自治体などさまざまな企業・団体にご活用いただいております。</w:t>
      </w:r>
    </w:p>
    <w:p w14:paraId="7956218C" w14:textId="77777777" w:rsidR="008E7E6C" w:rsidRDefault="00000000">
      <w:pPr>
        <w:jc w:val="left"/>
        <w:rPr>
          <w:rFonts w:ascii="メイリオ" w:eastAsia="メイリオ" w:hAnsi="メイリオ" w:cs="メイリオ"/>
          <w:sz w:val="16"/>
          <w:szCs w:val="16"/>
        </w:rPr>
      </w:pPr>
      <w:r>
        <w:rPr>
          <w:rFonts w:ascii="メイリオ" w:eastAsia="メイリオ" w:hAnsi="メイリオ" w:cs="メイリオ"/>
          <w:sz w:val="16"/>
          <w:szCs w:val="16"/>
        </w:rPr>
        <w:t>※1：AIチャットボットサービス提供企業のうち。当社調べ。　※2：2022年2月現在。</w:t>
      </w:r>
    </w:p>
    <w:p w14:paraId="7851F6C9" w14:textId="77777777" w:rsidR="008E7E6C" w:rsidRDefault="00000000">
      <w:pPr>
        <w:jc w:val="left"/>
        <w:rPr>
          <w:rFonts w:ascii="メイリオ" w:eastAsia="メイリオ" w:hAnsi="メイリオ" w:cs="メイリオ"/>
        </w:rPr>
      </w:pPr>
      <w:r>
        <w:rPr>
          <w:noProof/>
        </w:rPr>
        <w:lastRenderedPageBreak/>
        <w:drawing>
          <wp:anchor distT="0" distB="0" distL="114300" distR="114300" simplePos="0" relativeHeight="251666432" behindDoc="0" locked="0" layoutInCell="1" hidden="0" allowOverlap="1" wp14:anchorId="1A5075CE" wp14:editId="1BC41B2F">
            <wp:simplePos x="0" y="0"/>
            <wp:positionH relativeFrom="column">
              <wp:posOffset>990600</wp:posOffset>
            </wp:positionH>
            <wp:positionV relativeFrom="paragraph">
              <wp:posOffset>231775</wp:posOffset>
            </wp:positionV>
            <wp:extent cx="4724400" cy="2838450"/>
            <wp:effectExtent l="0" t="0" r="0" b="0"/>
            <wp:wrapTopAndBottom distT="0" distB="0"/>
            <wp:docPr id="249"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4724400" cy="2838450"/>
                    </a:xfrm>
                    <a:prstGeom prst="rect">
                      <a:avLst/>
                    </a:prstGeom>
                    <a:ln/>
                  </pic:spPr>
                </pic:pic>
              </a:graphicData>
            </a:graphic>
          </wp:anchor>
        </w:drawing>
      </w:r>
    </w:p>
    <w:p w14:paraId="7B7571D4" w14:textId="77777777" w:rsidR="008E7E6C" w:rsidRDefault="008E7E6C">
      <w:pPr>
        <w:jc w:val="left"/>
        <w:rPr>
          <w:rFonts w:ascii="メイリオ" w:eastAsia="メイリオ" w:hAnsi="メイリオ" w:cs="メイリオ"/>
          <w:b/>
        </w:rPr>
      </w:pPr>
    </w:p>
    <w:p w14:paraId="639CD91C" w14:textId="77777777" w:rsidR="008E7E6C" w:rsidRDefault="008E7E6C">
      <w:pPr>
        <w:jc w:val="left"/>
        <w:rPr>
          <w:rFonts w:ascii="メイリオ" w:eastAsia="メイリオ" w:hAnsi="メイリオ" w:cs="メイリオ"/>
          <w:b/>
        </w:rPr>
      </w:pPr>
    </w:p>
    <w:p w14:paraId="1341F432" w14:textId="77777777" w:rsidR="008E7E6C" w:rsidRDefault="00000000">
      <w:pPr>
        <w:numPr>
          <w:ilvl w:val="0"/>
          <w:numId w:val="1"/>
        </w:numPr>
        <w:pBdr>
          <w:top w:val="nil"/>
          <w:left w:val="nil"/>
          <w:bottom w:val="nil"/>
          <w:right w:val="nil"/>
          <w:between w:val="nil"/>
        </w:pBdr>
        <w:jc w:val="left"/>
        <w:rPr>
          <w:rFonts w:ascii="メイリオ" w:eastAsia="メイリオ" w:hAnsi="メイリオ" w:cs="メイリオ"/>
          <w:b/>
          <w:color w:val="000000"/>
        </w:rPr>
      </w:pPr>
      <w:r>
        <w:rPr>
          <w:rFonts w:ascii="メイリオ" w:eastAsia="メイリオ" w:hAnsi="メイリオ" w:cs="メイリオ"/>
          <w:b/>
          <w:color w:val="000000"/>
        </w:rPr>
        <w:t>既存のFAQを利用して簡単・スピーディーに導入！</w:t>
      </w:r>
    </w:p>
    <w:p w14:paraId="6441E0A7" w14:textId="77777777" w:rsidR="008E7E6C" w:rsidRDefault="00000000">
      <w:pPr>
        <w:jc w:val="left"/>
        <w:rPr>
          <w:rFonts w:ascii="メイリオ" w:eastAsia="メイリオ" w:hAnsi="メイリオ" w:cs="メイリオ"/>
        </w:rPr>
      </w:pPr>
      <w:r>
        <w:rPr>
          <w:rFonts w:ascii="メイリオ" w:eastAsia="メイリオ" w:hAnsi="メイリオ" w:cs="メイリオ"/>
        </w:rPr>
        <w:t>FAQ（Frequently Asked Questions）を取り込むだけで簡単にサービス利用開始することができます。</w:t>
      </w:r>
    </w:p>
    <w:p w14:paraId="4E54533D" w14:textId="77777777" w:rsidR="008E7E6C" w:rsidRDefault="008E7E6C">
      <w:pPr>
        <w:jc w:val="left"/>
        <w:rPr>
          <w:rFonts w:ascii="メイリオ" w:eastAsia="メイリオ" w:hAnsi="メイリオ" w:cs="メイリオ"/>
        </w:rPr>
      </w:pPr>
    </w:p>
    <w:p w14:paraId="140A2C92" w14:textId="77777777" w:rsidR="008E7E6C" w:rsidRDefault="00000000">
      <w:pPr>
        <w:numPr>
          <w:ilvl w:val="0"/>
          <w:numId w:val="1"/>
        </w:numPr>
        <w:pBdr>
          <w:top w:val="nil"/>
          <w:left w:val="nil"/>
          <w:bottom w:val="nil"/>
          <w:right w:val="nil"/>
          <w:between w:val="nil"/>
        </w:pBdr>
        <w:jc w:val="left"/>
        <w:rPr>
          <w:rFonts w:ascii="メイリオ" w:eastAsia="メイリオ" w:hAnsi="メイリオ" w:cs="メイリオ"/>
          <w:color w:val="000000"/>
        </w:rPr>
      </w:pPr>
      <w:r>
        <w:rPr>
          <w:rFonts w:ascii="メイリオ" w:eastAsia="メイリオ" w:hAnsi="メイリオ" w:cs="メイリオ"/>
          <w:b/>
          <w:color w:val="000000"/>
        </w:rPr>
        <w:t>AIを活用することで煩雑なシナリオ作成が不要！</w:t>
      </w:r>
    </w:p>
    <w:p w14:paraId="655C959C" w14:textId="77777777" w:rsidR="008E7E6C" w:rsidRDefault="00000000">
      <w:pPr>
        <w:jc w:val="left"/>
        <w:rPr>
          <w:rFonts w:ascii="メイリオ" w:eastAsia="メイリオ" w:hAnsi="メイリオ" w:cs="メイリオ"/>
        </w:rPr>
      </w:pPr>
      <w:r>
        <w:rPr>
          <w:rFonts w:ascii="メイリオ" w:eastAsia="メイリオ" w:hAnsi="メイリオ" w:cs="メイリオ"/>
        </w:rPr>
        <w:t>シナリオを作成する必要がないため、導入・運用コストを抑えて利用することが可能です。</w:t>
      </w:r>
    </w:p>
    <w:p w14:paraId="2BE460D5" w14:textId="77777777" w:rsidR="008E7E6C" w:rsidRDefault="008E7E6C">
      <w:pPr>
        <w:jc w:val="left"/>
        <w:rPr>
          <w:rFonts w:ascii="メイリオ" w:eastAsia="メイリオ" w:hAnsi="メイリオ" w:cs="メイリオ"/>
          <w:b/>
        </w:rPr>
      </w:pPr>
    </w:p>
    <w:p w14:paraId="73639914" w14:textId="77777777" w:rsidR="008E7E6C" w:rsidRDefault="00000000">
      <w:pPr>
        <w:jc w:val="left"/>
        <w:rPr>
          <w:rFonts w:ascii="メイリオ" w:eastAsia="メイリオ" w:hAnsi="メイリオ" w:cs="メイリオ"/>
          <w:b/>
        </w:rPr>
      </w:pPr>
      <w:r>
        <w:rPr>
          <w:rFonts w:ascii="メイリオ" w:eastAsia="メイリオ" w:hAnsi="メイリオ" w:cs="メイリオ"/>
          <w:b/>
        </w:rPr>
        <w:t>【製品概要】</w:t>
      </w:r>
    </w:p>
    <w:p w14:paraId="4EF47BF7" w14:textId="77777777" w:rsidR="008E7E6C" w:rsidRDefault="00000000">
      <w:pPr>
        <w:ind w:left="991" w:hanging="991"/>
        <w:jc w:val="left"/>
        <w:rPr>
          <w:rFonts w:ascii="メイリオ" w:eastAsia="メイリオ" w:hAnsi="メイリオ" w:cs="メイリオ"/>
        </w:rPr>
      </w:pPr>
      <w:r>
        <w:rPr>
          <w:rFonts w:ascii="メイリオ" w:eastAsia="メイリオ" w:hAnsi="メイリオ" w:cs="メイリオ"/>
        </w:rPr>
        <w:t>製品名</w:t>
      </w:r>
      <w:r>
        <w:rPr>
          <w:rFonts w:ascii="メイリオ" w:eastAsia="メイリオ" w:hAnsi="メイリオ" w:cs="メイリオ"/>
        </w:rPr>
        <w:tab/>
        <w:t>：「SEMIT RP」</w:t>
      </w:r>
    </w:p>
    <w:p w14:paraId="14449B8F" w14:textId="77777777" w:rsidR="008E7E6C" w:rsidRDefault="00000000">
      <w:pPr>
        <w:ind w:left="991" w:hanging="991"/>
        <w:jc w:val="left"/>
        <w:rPr>
          <w:rFonts w:ascii="メイリオ" w:eastAsia="メイリオ" w:hAnsi="メイリオ" w:cs="メイリオ"/>
        </w:rPr>
      </w:pPr>
      <w:r>
        <w:rPr>
          <w:rFonts w:ascii="メイリオ" w:eastAsia="メイリオ" w:hAnsi="メイリオ" w:cs="メイリオ"/>
        </w:rPr>
        <w:t>導入費用</w:t>
      </w:r>
      <w:r>
        <w:rPr>
          <w:rFonts w:ascii="メイリオ" w:eastAsia="メイリオ" w:hAnsi="メイリオ" w:cs="メイリオ"/>
        </w:rPr>
        <w:tab/>
        <w:t>：月額●万円（税込）〜</w:t>
      </w:r>
    </w:p>
    <w:p w14:paraId="271074D9" w14:textId="77777777" w:rsidR="008E7E6C" w:rsidRDefault="00000000">
      <w:pPr>
        <w:ind w:left="991" w:hanging="991"/>
        <w:jc w:val="left"/>
        <w:rPr>
          <w:rFonts w:ascii="メイリオ" w:eastAsia="メイリオ" w:hAnsi="メイリオ" w:cs="メイリオ"/>
        </w:rPr>
      </w:pPr>
      <w:r>
        <w:rPr>
          <w:rFonts w:ascii="メイリオ" w:eastAsia="メイリオ" w:hAnsi="メイリオ" w:cs="メイリオ"/>
        </w:rPr>
        <w:t>初期費用</w:t>
      </w:r>
      <w:r>
        <w:rPr>
          <w:rFonts w:ascii="メイリオ" w:eastAsia="メイリオ" w:hAnsi="メイリオ" w:cs="メイリオ"/>
        </w:rPr>
        <w:tab/>
        <w:t>：無料</w:t>
      </w:r>
    </w:p>
    <w:p w14:paraId="3D5F6FA4" w14:textId="77777777" w:rsidR="008E7E6C" w:rsidRDefault="00000000">
      <w:pPr>
        <w:ind w:left="991" w:hanging="991"/>
        <w:jc w:val="left"/>
        <w:rPr>
          <w:rFonts w:ascii="メイリオ" w:eastAsia="メイリオ" w:hAnsi="メイリオ" w:cs="メイリオ"/>
          <w:color w:val="0000FF"/>
          <w:u w:val="single"/>
        </w:rPr>
      </w:pPr>
      <w:r>
        <w:rPr>
          <w:rFonts w:ascii="メイリオ" w:eastAsia="メイリオ" w:hAnsi="メイリオ" w:cs="メイリオ"/>
        </w:rPr>
        <w:t>詳細</w:t>
      </w:r>
      <w:r>
        <w:rPr>
          <w:rFonts w:ascii="メイリオ" w:eastAsia="メイリオ" w:hAnsi="メイリオ" w:cs="メイリオ"/>
        </w:rPr>
        <w:tab/>
        <w:t>：</w:t>
      </w:r>
      <w:r>
        <w:rPr>
          <w:rFonts w:ascii="メイリオ" w:eastAsia="メイリオ" w:hAnsi="メイリオ" w:cs="メイリオ"/>
          <w:color w:val="0000FF"/>
          <w:u w:val="single"/>
        </w:rPr>
        <w:t>http://~</w:t>
      </w:r>
    </w:p>
    <w:p w14:paraId="114AB302" w14:textId="77777777" w:rsidR="008E7E6C" w:rsidRDefault="008E7E6C">
      <w:pPr>
        <w:jc w:val="left"/>
        <w:rPr>
          <w:rFonts w:ascii="メイリオ" w:eastAsia="メイリオ" w:hAnsi="メイリオ" w:cs="メイリオ"/>
        </w:rPr>
      </w:pPr>
    </w:p>
    <w:p w14:paraId="79C211B0" w14:textId="77777777" w:rsidR="008E7E6C" w:rsidRDefault="00000000">
      <w:pPr>
        <w:jc w:val="left"/>
        <w:rPr>
          <w:rFonts w:ascii="メイリオ" w:eastAsia="メイリオ" w:hAnsi="メイリオ" w:cs="メイリオ"/>
          <w:b/>
        </w:rPr>
      </w:pPr>
      <w:r>
        <w:rPr>
          <w:rFonts w:ascii="メイリオ" w:eastAsia="メイリオ" w:hAnsi="メイリオ" w:cs="メイリオ"/>
          <w:b/>
        </w:rPr>
        <w:t>〈資料ダウンロード〉</w:t>
      </w:r>
    </w:p>
    <w:p w14:paraId="252D9575" w14:textId="77777777" w:rsidR="008E7E6C" w:rsidRDefault="00000000">
      <w:pPr>
        <w:jc w:val="left"/>
        <w:rPr>
          <w:rFonts w:ascii="メイリオ" w:eastAsia="メイリオ" w:hAnsi="メイリオ" w:cs="メイリオ"/>
        </w:rPr>
      </w:pPr>
      <w:r>
        <w:rPr>
          <w:rFonts w:ascii="メイリオ" w:eastAsia="メイリオ" w:hAnsi="メイリオ" w:cs="メイリオ"/>
        </w:rPr>
        <w:t>AIチャットボットの活用事例をご覧いただけます。</w:t>
      </w:r>
    </w:p>
    <w:p w14:paraId="60CB818B" w14:textId="77777777" w:rsidR="008E7E6C" w:rsidRDefault="00000000">
      <w:pPr>
        <w:jc w:val="left"/>
        <w:rPr>
          <w:rFonts w:ascii="メイリオ" w:eastAsia="メイリオ" w:hAnsi="メイリオ" w:cs="メイリオ"/>
          <w:color w:val="0070C0"/>
          <w:u w:val="single"/>
        </w:rPr>
      </w:pPr>
      <w:r>
        <w:rPr>
          <w:rFonts w:ascii="メイリオ" w:eastAsia="メイリオ" w:hAnsi="メイリオ" w:cs="メイリオ"/>
          <w:color w:val="0000FF"/>
          <w:u w:val="single"/>
        </w:rPr>
        <w:t>http://~</w:t>
      </w:r>
    </w:p>
    <w:p w14:paraId="7A359BBE" w14:textId="77777777" w:rsidR="008E7E6C" w:rsidRDefault="008E7E6C">
      <w:pPr>
        <w:jc w:val="left"/>
        <w:rPr>
          <w:rFonts w:ascii="メイリオ" w:eastAsia="メイリオ" w:hAnsi="メイリオ" w:cs="メイリオ"/>
          <w:color w:val="0000FF"/>
          <w:u w:val="single"/>
        </w:rPr>
      </w:pPr>
    </w:p>
    <w:p w14:paraId="75A4B797" w14:textId="77777777" w:rsidR="008E7E6C" w:rsidRDefault="008E7E6C">
      <w:pPr>
        <w:jc w:val="left"/>
        <w:rPr>
          <w:rFonts w:ascii="メイリオ" w:eastAsia="メイリオ" w:hAnsi="メイリオ" w:cs="メイリオ"/>
          <w:color w:val="0000FF"/>
          <w:u w:val="single"/>
        </w:rPr>
      </w:pPr>
    </w:p>
    <w:p w14:paraId="4B240787" w14:textId="77777777" w:rsidR="008E7E6C" w:rsidRDefault="008E7E6C">
      <w:pPr>
        <w:jc w:val="left"/>
        <w:rPr>
          <w:rFonts w:ascii="メイリオ" w:eastAsia="メイリオ" w:hAnsi="メイリオ" w:cs="メイリオ"/>
          <w:color w:val="0000FF"/>
          <w:u w:val="single"/>
        </w:rPr>
      </w:pPr>
    </w:p>
    <w:p w14:paraId="4041A0A2" w14:textId="77777777" w:rsidR="008E7E6C" w:rsidRDefault="008E7E6C">
      <w:pPr>
        <w:jc w:val="left"/>
        <w:rPr>
          <w:rFonts w:ascii="メイリオ" w:eastAsia="メイリオ" w:hAnsi="メイリオ" w:cs="メイリオ"/>
          <w:color w:val="0000FF"/>
          <w:u w:val="single"/>
        </w:rPr>
      </w:pPr>
    </w:p>
    <w:p w14:paraId="30BC317B" w14:textId="77777777" w:rsidR="008E7E6C" w:rsidRDefault="008E7E6C">
      <w:pPr>
        <w:jc w:val="left"/>
        <w:rPr>
          <w:rFonts w:ascii="メイリオ" w:eastAsia="メイリオ" w:hAnsi="メイリオ" w:cs="メイリオ"/>
          <w:color w:val="0000FF"/>
          <w:u w:val="single"/>
        </w:rPr>
      </w:pPr>
    </w:p>
    <w:p w14:paraId="3EC3123A" w14:textId="77777777" w:rsidR="008E7E6C" w:rsidRDefault="008E7E6C">
      <w:pPr>
        <w:rPr>
          <w:rFonts w:ascii="メイリオ" w:eastAsia="メイリオ" w:hAnsi="メイリオ" w:cs="メイリオ"/>
          <w:b/>
        </w:rPr>
      </w:pPr>
    </w:p>
    <w:p w14:paraId="5C9F0D0A" w14:textId="77777777" w:rsidR="008E7E6C"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lastRenderedPageBreak/>
        <w:t>陽亜瑠市について</w:t>
      </w:r>
    </w:p>
    <w:p w14:paraId="5CC42DE5" w14:textId="77777777" w:rsidR="008E7E6C" w:rsidRDefault="00000000">
      <w:pPr>
        <w:jc w:val="left"/>
        <w:rPr>
          <w:rFonts w:ascii="メイリオ" w:eastAsia="メイリオ" w:hAnsi="メイリオ" w:cs="メイリオ"/>
        </w:rPr>
      </w:pPr>
      <w:r>
        <w:rPr>
          <w:rFonts w:ascii="メイリオ" w:eastAsia="メイリオ" w:hAnsi="メイリオ" w:cs="メイリオ"/>
        </w:rPr>
        <w:t>陽亜瑠市は広報県の南部に位置し、山に囲まれた自然豊かな都市です。人口●●●●人が暮らし、林業、農業が盛んで、木材、りんご、さくらんぼ、しいたけの生産出荷額は国内トップクラスを誇ります。</w:t>
      </w:r>
      <w:r>
        <w:rPr>
          <w:noProof/>
        </w:rPr>
        <w:drawing>
          <wp:anchor distT="0" distB="0" distL="114300" distR="114300" simplePos="0" relativeHeight="251667456" behindDoc="0" locked="0" layoutInCell="1" hidden="0" allowOverlap="1" wp14:anchorId="4D538828" wp14:editId="189B3535">
            <wp:simplePos x="0" y="0"/>
            <wp:positionH relativeFrom="column">
              <wp:posOffset>4114800</wp:posOffset>
            </wp:positionH>
            <wp:positionV relativeFrom="paragraph">
              <wp:posOffset>106605</wp:posOffset>
            </wp:positionV>
            <wp:extent cx="2581910" cy="1547495"/>
            <wp:effectExtent l="0" t="0" r="0" b="0"/>
            <wp:wrapSquare wrapText="bothSides" distT="0" distB="0" distL="114300" distR="114300"/>
            <wp:docPr id="246"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2581910" cy="1547495"/>
                    </a:xfrm>
                    <a:prstGeom prst="rect">
                      <a:avLst/>
                    </a:prstGeom>
                    <a:ln/>
                  </pic:spPr>
                </pic:pic>
              </a:graphicData>
            </a:graphic>
          </wp:anchor>
        </w:drawing>
      </w:r>
    </w:p>
    <w:p w14:paraId="6D218E4B" w14:textId="77777777" w:rsidR="008E7E6C" w:rsidRDefault="00000000">
      <w:pPr>
        <w:jc w:val="left"/>
        <w:rPr>
          <w:rFonts w:ascii="メイリオ" w:eastAsia="メイリオ" w:hAnsi="メイリオ" w:cs="メイリオ"/>
        </w:rPr>
      </w:pPr>
      <w:r>
        <w:rPr>
          <w:rFonts w:ascii="メイリオ" w:eastAsia="メイリオ" w:hAnsi="メイリオ" w:cs="メイリオ"/>
        </w:rPr>
        <w:t>2018年には文化スポーツ振興拠点「陽亜瑠シティパーク」を設置、ユニバーサルデザインの導入、小中学校にオンライン英会話授業を取り入れるなど、暮らしやすい都市づくりに取り組んでいます。</w:t>
      </w:r>
    </w:p>
    <w:p w14:paraId="3B5CC6DC" w14:textId="77777777" w:rsidR="008E7E6C" w:rsidRDefault="008E7E6C">
      <w:pPr>
        <w:jc w:val="left"/>
        <w:rPr>
          <w:rFonts w:ascii="メイリオ" w:eastAsia="メイリオ" w:hAnsi="メイリオ" w:cs="メイリオ"/>
        </w:rPr>
      </w:pPr>
    </w:p>
    <w:p w14:paraId="7145CA40" w14:textId="77777777" w:rsidR="008E7E6C" w:rsidRDefault="00000000">
      <w:pPr>
        <w:jc w:val="left"/>
        <w:rPr>
          <w:rFonts w:ascii="メイリオ" w:eastAsia="メイリオ" w:hAnsi="メイリオ" w:cs="メイリオ"/>
        </w:rPr>
      </w:pPr>
      <w:r>
        <w:rPr>
          <w:rFonts w:ascii="メイリオ" w:eastAsia="メイリオ" w:hAnsi="メイリオ" w:cs="メイリオ"/>
        </w:rPr>
        <w:t>HP：</w:t>
      </w:r>
    </w:p>
    <w:p w14:paraId="1D6CDB69" w14:textId="77777777" w:rsidR="008E7E6C" w:rsidRDefault="00000000">
      <w:pPr>
        <w:jc w:val="left"/>
        <w:rPr>
          <w:rFonts w:ascii="メイリオ" w:eastAsia="メイリオ" w:hAnsi="メイリオ" w:cs="メイリオ"/>
        </w:rPr>
      </w:pPr>
      <w:r>
        <w:rPr>
          <w:rFonts w:ascii="メイリオ" w:eastAsia="メイリオ" w:hAnsi="メイリオ" w:cs="メイリオ"/>
        </w:rPr>
        <w:t>X：</w:t>
      </w:r>
    </w:p>
    <w:p w14:paraId="7429FCD2" w14:textId="77777777" w:rsidR="008E7E6C" w:rsidRDefault="00000000">
      <w:pPr>
        <w:jc w:val="left"/>
        <w:rPr>
          <w:rFonts w:ascii="メイリオ" w:eastAsia="メイリオ" w:hAnsi="メイリオ" w:cs="メイリオ"/>
        </w:rPr>
      </w:pPr>
      <w:r>
        <w:rPr>
          <w:rFonts w:ascii="メイリオ" w:eastAsia="メイリオ" w:hAnsi="メイリオ" w:cs="メイリオ"/>
        </w:rPr>
        <w:t>YouTube：</w:t>
      </w:r>
    </w:p>
    <w:p w14:paraId="09D4EE8B" w14:textId="77777777" w:rsidR="008E7E6C" w:rsidRDefault="008E7E6C">
      <w:pPr>
        <w:jc w:val="left"/>
        <w:rPr>
          <w:rFonts w:ascii="メイリオ" w:eastAsia="メイリオ" w:hAnsi="メイリオ" w:cs="メイリオ"/>
          <w:b/>
          <w:u w:val="single"/>
        </w:rPr>
      </w:pPr>
    </w:p>
    <w:p w14:paraId="48CFED7D" w14:textId="77777777" w:rsidR="008E7E6C" w:rsidRDefault="00000000">
      <w:pPr>
        <w:jc w:val="left"/>
        <w:rPr>
          <w:rFonts w:ascii="メイリオ" w:eastAsia="メイリオ" w:hAnsi="メイリオ" w:cs="メイリオ"/>
          <w:b/>
        </w:rPr>
      </w:pPr>
      <w:r>
        <w:rPr>
          <w:rFonts w:ascii="メイリオ" w:eastAsia="メイリオ" w:hAnsi="メイリオ" w:cs="メイリオ"/>
          <w:b/>
        </w:rPr>
        <w:t>【陽亜瑠市へのお問い合わせ】</w:t>
      </w:r>
    </w:p>
    <w:p w14:paraId="6BD6A794" w14:textId="77777777" w:rsidR="008E7E6C" w:rsidRDefault="00000000">
      <w:pPr>
        <w:jc w:val="left"/>
        <w:rPr>
          <w:rFonts w:ascii="メイリオ" w:eastAsia="メイリオ" w:hAnsi="メイリオ" w:cs="メイリオ"/>
        </w:rPr>
      </w:pPr>
      <w:r>
        <w:rPr>
          <w:rFonts w:ascii="メイリオ" w:eastAsia="メイリオ" w:hAnsi="メイリオ" w:cs="メイリオ"/>
        </w:rPr>
        <w:t>陽亜瑠市　●●●●課　担当：●●●●</w:t>
      </w:r>
    </w:p>
    <w:p w14:paraId="24E7CA6F" w14:textId="77777777" w:rsidR="008E7E6C" w:rsidRDefault="00000000">
      <w:pPr>
        <w:jc w:val="left"/>
        <w:rPr>
          <w:rFonts w:ascii="メイリオ" w:eastAsia="メイリオ" w:hAnsi="メイリオ" w:cs="メイリオ"/>
        </w:rPr>
      </w:pPr>
      <w:r>
        <w:rPr>
          <w:rFonts w:ascii="メイリオ" w:eastAsia="メイリオ" w:hAnsi="メイリオ" w:cs="メイリオ"/>
        </w:rPr>
        <w:t>TEL：</w:t>
      </w:r>
    </w:p>
    <w:p w14:paraId="6B4DCCED" w14:textId="77777777" w:rsidR="008E7E6C" w:rsidRDefault="008E7E6C">
      <w:pPr>
        <w:rPr>
          <w:rFonts w:ascii="メイリオ" w:eastAsia="メイリオ" w:hAnsi="メイリオ" w:cs="メイリオ"/>
          <w:b/>
          <w:u w:val="single"/>
        </w:rPr>
      </w:pPr>
    </w:p>
    <w:p w14:paraId="22BBA0AD" w14:textId="77777777" w:rsidR="008E7E6C" w:rsidRDefault="008E7E6C">
      <w:pPr>
        <w:rPr>
          <w:rFonts w:ascii="メイリオ" w:eastAsia="メイリオ" w:hAnsi="メイリオ" w:cs="メイリオ"/>
          <w:b/>
          <w:u w:val="single"/>
        </w:rPr>
      </w:pPr>
    </w:p>
    <w:p w14:paraId="130FDB00" w14:textId="77777777" w:rsidR="008E7E6C" w:rsidRDefault="008E7E6C">
      <w:pPr>
        <w:rPr>
          <w:rFonts w:ascii="メイリオ" w:eastAsia="メイリオ" w:hAnsi="メイリオ" w:cs="メイリオ"/>
          <w:b/>
          <w:u w:val="single"/>
        </w:rPr>
      </w:pPr>
    </w:p>
    <w:p w14:paraId="625153C8" w14:textId="77777777" w:rsidR="008E7E6C" w:rsidRDefault="00000000">
      <w:pPr>
        <w:pBdr>
          <w:top w:val="single" w:sz="4" w:space="3" w:color="FFFFFF"/>
          <w:left w:val="single" w:sz="4" w:space="4" w:color="FFFFFF"/>
          <w:bottom w:val="single" w:sz="4" w:space="0" w:color="FFFFFF"/>
          <w:right w:val="single" w:sz="4" w:space="4" w:color="FFFFFF"/>
        </w:pBdr>
        <w:shd w:val="clear" w:color="auto" w:fill="4472C4"/>
        <w:ind w:firstLine="120"/>
        <w:jc w:val="left"/>
        <w:rPr>
          <w:rFonts w:ascii="メイリオ" w:eastAsia="メイリオ" w:hAnsi="メイリオ" w:cs="メイリオ"/>
          <w:b/>
          <w:color w:val="FFFFFF"/>
          <w:sz w:val="24"/>
          <w:szCs w:val="24"/>
        </w:rPr>
      </w:pPr>
      <w:r>
        <w:rPr>
          <w:rFonts w:ascii="メイリオ" w:eastAsia="メイリオ" w:hAnsi="メイリオ" w:cs="メイリオ"/>
          <w:b/>
          <w:color w:val="FFFFFF"/>
          <w:sz w:val="24"/>
          <w:szCs w:val="24"/>
        </w:rPr>
        <w:t>株式会社SEMIT RPについて</w:t>
      </w:r>
    </w:p>
    <w:p w14:paraId="6508161E" w14:textId="77777777" w:rsidR="008E7E6C" w:rsidRDefault="00000000">
      <w:pPr>
        <w:jc w:val="left"/>
        <w:rPr>
          <w:rFonts w:ascii="メイリオ" w:eastAsia="メイリオ" w:hAnsi="メイリオ" w:cs="メイリオ"/>
        </w:rPr>
      </w:pPr>
      <w:r>
        <w:rPr>
          <w:rFonts w:ascii="メイリオ" w:eastAsia="メイリオ" w:hAnsi="メイリオ" w:cs="メイリオ"/>
        </w:rPr>
        <w:t>SEMIT RPはAIチャットボット「SEMIT RP」、Webフォーム作成ツール「SEMIT form」を展開するITテクノロジー企業です。「デジタルテクノロジーで暮らしを快適にする」ことを経営理念に、Webサービスを提供しています。今後はライブコマースに特化したチャットサービスを展開する予定です。</w:t>
      </w:r>
      <w:r>
        <w:rPr>
          <w:noProof/>
        </w:rPr>
        <w:drawing>
          <wp:anchor distT="0" distB="0" distL="114300" distR="114300" simplePos="0" relativeHeight="251668480" behindDoc="0" locked="0" layoutInCell="1" hidden="0" allowOverlap="1" wp14:anchorId="15550175" wp14:editId="792598C0">
            <wp:simplePos x="0" y="0"/>
            <wp:positionH relativeFrom="column">
              <wp:posOffset>4492892</wp:posOffset>
            </wp:positionH>
            <wp:positionV relativeFrom="paragraph">
              <wp:posOffset>146953</wp:posOffset>
            </wp:positionV>
            <wp:extent cx="2193925" cy="1152525"/>
            <wp:effectExtent l="0" t="0" r="0" b="0"/>
            <wp:wrapSquare wrapText="bothSides" distT="0" distB="0" distL="114300" distR="114300"/>
            <wp:docPr id="251"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8"/>
                    <a:srcRect/>
                    <a:stretch>
                      <a:fillRect/>
                    </a:stretch>
                  </pic:blipFill>
                  <pic:spPr>
                    <a:xfrm>
                      <a:off x="0" y="0"/>
                      <a:ext cx="2193925" cy="1152525"/>
                    </a:xfrm>
                    <a:prstGeom prst="rect">
                      <a:avLst/>
                    </a:prstGeom>
                    <a:ln/>
                  </pic:spPr>
                </pic:pic>
              </a:graphicData>
            </a:graphic>
          </wp:anchor>
        </w:drawing>
      </w:r>
    </w:p>
    <w:p w14:paraId="02455D69" w14:textId="77777777" w:rsidR="008E7E6C" w:rsidRDefault="008E7E6C">
      <w:pPr>
        <w:jc w:val="left"/>
        <w:rPr>
          <w:rFonts w:ascii="メイリオ" w:eastAsia="メイリオ" w:hAnsi="メイリオ" w:cs="メイリオ"/>
        </w:rPr>
      </w:pPr>
    </w:p>
    <w:p w14:paraId="3A1D36D3" w14:textId="77777777" w:rsidR="008E7E6C" w:rsidRDefault="00000000">
      <w:pPr>
        <w:jc w:val="left"/>
        <w:rPr>
          <w:rFonts w:ascii="メイリオ" w:eastAsia="メイリオ" w:hAnsi="メイリオ" w:cs="メイリオ"/>
          <w:b/>
        </w:rPr>
      </w:pPr>
      <w:r>
        <w:rPr>
          <w:rFonts w:ascii="メイリオ" w:eastAsia="メイリオ" w:hAnsi="メイリオ" w:cs="メイリオ"/>
          <w:b/>
        </w:rPr>
        <w:t>【会社概要】</w:t>
      </w:r>
    </w:p>
    <w:p w14:paraId="0DCD008B" w14:textId="77777777" w:rsidR="008E7E6C" w:rsidRDefault="00000000">
      <w:pPr>
        <w:jc w:val="left"/>
        <w:rPr>
          <w:rFonts w:ascii="メイリオ" w:eastAsia="メイリオ" w:hAnsi="メイリオ" w:cs="メイリオ"/>
        </w:rPr>
      </w:pPr>
      <w:r>
        <w:rPr>
          <w:rFonts w:ascii="メイリオ" w:eastAsia="メイリオ" w:hAnsi="メイリオ" w:cs="メイリオ"/>
        </w:rPr>
        <w:t>社名：</w:t>
      </w:r>
    </w:p>
    <w:p w14:paraId="0C9A8E58" w14:textId="77777777" w:rsidR="008E7E6C" w:rsidRDefault="00000000">
      <w:pPr>
        <w:jc w:val="left"/>
        <w:rPr>
          <w:rFonts w:ascii="メイリオ" w:eastAsia="メイリオ" w:hAnsi="メイリオ" w:cs="メイリオ"/>
        </w:rPr>
      </w:pPr>
      <w:r>
        <w:rPr>
          <w:rFonts w:ascii="メイリオ" w:eastAsia="メイリオ" w:hAnsi="メイリオ" w:cs="メイリオ"/>
        </w:rPr>
        <w:t>本社所在地：</w:t>
      </w:r>
    </w:p>
    <w:p w14:paraId="20538223" w14:textId="77777777" w:rsidR="008E7E6C" w:rsidRDefault="00000000">
      <w:pPr>
        <w:jc w:val="left"/>
        <w:rPr>
          <w:rFonts w:ascii="メイリオ" w:eastAsia="メイリオ" w:hAnsi="メイリオ" w:cs="メイリオ"/>
        </w:rPr>
      </w:pPr>
      <w:r>
        <w:rPr>
          <w:rFonts w:ascii="メイリオ" w:eastAsia="メイリオ" w:hAnsi="メイリオ" w:cs="メイリオ"/>
        </w:rPr>
        <w:t>代表取締役：</w:t>
      </w:r>
    </w:p>
    <w:p w14:paraId="3EB44D16" w14:textId="77777777" w:rsidR="008E7E6C" w:rsidRDefault="00000000">
      <w:pPr>
        <w:jc w:val="left"/>
        <w:rPr>
          <w:rFonts w:ascii="メイリオ" w:eastAsia="メイリオ" w:hAnsi="メイリオ" w:cs="メイリオ"/>
        </w:rPr>
      </w:pPr>
      <w:r>
        <w:rPr>
          <w:rFonts w:ascii="メイリオ" w:eastAsia="メイリオ" w:hAnsi="メイリオ" w:cs="メイリオ"/>
        </w:rPr>
        <w:t xml:space="preserve">事業内容： </w:t>
      </w:r>
    </w:p>
    <w:p w14:paraId="25FE0CB3" w14:textId="77777777" w:rsidR="008E7E6C" w:rsidRDefault="00000000">
      <w:pPr>
        <w:jc w:val="left"/>
        <w:rPr>
          <w:rFonts w:ascii="メイリオ" w:eastAsia="メイリオ" w:hAnsi="メイリオ" w:cs="メイリオ"/>
        </w:rPr>
      </w:pPr>
      <w:r>
        <w:rPr>
          <w:rFonts w:ascii="メイリオ" w:eastAsia="メイリオ" w:hAnsi="メイリオ" w:cs="メイリオ"/>
        </w:rPr>
        <w:t xml:space="preserve">設立： </w:t>
      </w:r>
    </w:p>
    <w:p w14:paraId="1E3A025A" w14:textId="77777777" w:rsidR="008E7E6C" w:rsidRDefault="00000000">
      <w:pPr>
        <w:jc w:val="left"/>
        <w:rPr>
          <w:rFonts w:ascii="メイリオ" w:eastAsia="メイリオ" w:hAnsi="メイリオ" w:cs="メイリオ"/>
        </w:rPr>
      </w:pPr>
      <w:r>
        <w:rPr>
          <w:rFonts w:ascii="メイリオ" w:eastAsia="メイリオ" w:hAnsi="メイリオ" w:cs="メイリオ"/>
        </w:rPr>
        <w:t>HP：</w:t>
      </w:r>
    </w:p>
    <w:sectPr w:rsidR="008E7E6C">
      <w:footerReference w:type="default" r:id="rId13"/>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PR TIMES MAGAZINE" w:date="2024-11-14T13:49:00Z" w:initials="PT">
    <w:p w14:paraId="4F40CFD9" w14:textId="77777777" w:rsidR="002F3D62" w:rsidRDefault="002F3D62" w:rsidP="002F3D62">
      <w:pPr>
        <w:pStyle w:val="a9"/>
      </w:pPr>
      <w:r>
        <w:rPr>
          <w:rStyle w:val="a8"/>
        </w:rPr>
        <w:annotationRef/>
      </w:r>
      <w:r>
        <w:rPr>
          <w:b/>
          <w:bCs/>
          <w:color w:val="000000"/>
        </w:rPr>
        <w:t>【起承転</w:t>
      </w:r>
      <w:r>
        <w:rPr>
          <w:b/>
          <w:bCs/>
          <w:color w:val="EB157A"/>
        </w:rPr>
        <w:t>結</w:t>
      </w:r>
      <w:r>
        <w:rPr>
          <w:b/>
          <w:bCs/>
          <w:color w:val="000000"/>
        </w:rPr>
        <w:t>・展】</w:t>
      </w:r>
    </w:p>
    <w:p w14:paraId="04728D08" w14:textId="77777777" w:rsidR="002F3D62" w:rsidRDefault="002F3D62" w:rsidP="002F3D62">
      <w:pPr>
        <w:pStyle w:val="a9"/>
      </w:pPr>
      <w:r>
        <w:rPr>
          <w:color w:val="404040"/>
        </w:rPr>
        <w:t>リード文にプレスリリース全体のまとめを記入します。</w:t>
      </w:r>
    </w:p>
    <w:p w14:paraId="39990D2D" w14:textId="77777777" w:rsidR="002F3D62" w:rsidRDefault="002F3D62" w:rsidP="002F3D62">
      <w:pPr>
        <w:pStyle w:val="a9"/>
      </w:pPr>
      <w:r>
        <w:rPr>
          <w:color w:val="404040"/>
        </w:rPr>
        <w:t>5W2Hを意識し、どのようなサービスが誰に導入されたのかを明記</w:t>
      </w:r>
    </w:p>
    <w:p w14:paraId="4A82EA66" w14:textId="77777777" w:rsidR="002F3D62" w:rsidRDefault="002F3D62" w:rsidP="002F3D62">
      <w:pPr>
        <w:pStyle w:val="a9"/>
      </w:pPr>
      <w:r>
        <w:rPr>
          <w:color w:val="404040"/>
        </w:rPr>
        <w:t>しましょう。</w:t>
      </w:r>
    </w:p>
  </w:comment>
  <w:comment w:id="2" w:author="PR TIMES MAGAZINE" w:date="2024-11-14T13:49:00Z" w:initials="PT">
    <w:p w14:paraId="2187AEAE" w14:textId="77777777" w:rsidR="002F3D62" w:rsidRDefault="002F3D62" w:rsidP="002F3D62">
      <w:pPr>
        <w:pStyle w:val="a9"/>
      </w:pPr>
      <w:r>
        <w:rPr>
          <w:rStyle w:val="a8"/>
        </w:rPr>
        <w:annotationRef/>
      </w:r>
      <w:r>
        <w:rPr>
          <w:color w:val="404040"/>
        </w:rPr>
        <w:t>紹介する事例が自分たちにとっても貴重な機会であることを示すため、</w:t>
      </w:r>
    </w:p>
    <w:p w14:paraId="6D4513C3" w14:textId="77777777" w:rsidR="002F3D62" w:rsidRDefault="002F3D62" w:rsidP="002F3D62">
      <w:pPr>
        <w:pStyle w:val="a9"/>
      </w:pPr>
      <w:r>
        <w:rPr>
          <w:color w:val="404040"/>
        </w:rPr>
        <w:t>・「○○初」という言葉を入れる</w:t>
      </w:r>
    </w:p>
    <w:p w14:paraId="0E1415C8" w14:textId="77777777" w:rsidR="002F3D62" w:rsidRDefault="002F3D62" w:rsidP="002F3D62">
      <w:pPr>
        <w:pStyle w:val="a9"/>
      </w:pPr>
      <w:r>
        <w:rPr>
          <w:color w:val="404040"/>
        </w:rPr>
        <w:t>・これまでの導入事例との違いを述べる</w:t>
      </w:r>
    </w:p>
    <w:p w14:paraId="774DDA21" w14:textId="77777777" w:rsidR="002F3D62" w:rsidRDefault="002F3D62" w:rsidP="002F3D62">
      <w:pPr>
        <w:pStyle w:val="a9"/>
      </w:pPr>
      <w:r>
        <w:rPr>
          <w:color w:val="404040"/>
        </w:rPr>
        <w:t>など、工夫できるとよいでしょう。</w:t>
      </w:r>
    </w:p>
  </w:comment>
  <w:comment w:id="3" w:author="PR TIMES MAGAZINE" w:date="2024-11-14T13:51:00Z" w:initials="PT">
    <w:p w14:paraId="4AC02927" w14:textId="77777777" w:rsidR="002F3D62" w:rsidRDefault="002F3D62" w:rsidP="002F3D62">
      <w:pPr>
        <w:pStyle w:val="a9"/>
      </w:pPr>
      <w:r>
        <w:rPr>
          <w:rStyle w:val="a8"/>
        </w:rPr>
        <w:annotationRef/>
      </w:r>
      <w:r>
        <w:rPr>
          <w:b/>
          <w:bCs/>
          <w:color w:val="000000"/>
        </w:rPr>
        <w:t>【起</w:t>
      </w:r>
      <w:r>
        <w:rPr>
          <w:b/>
          <w:bCs/>
          <w:color w:val="EB157A"/>
        </w:rPr>
        <w:t>承</w:t>
      </w:r>
      <w:r>
        <w:rPr>
          <w:b/>
          <w:bCs/>
          <w:color w:val="000000"/>
        </w:rPr>
        <w:t>転結・展】</w:t>
      </w:r>
      <w:r>
        <w:rPr>
          <w:b/>
          <w:bCs/>
          <w:color w:val="000000"/>
        </w:rPr>
        <w:br/>
      </w:r>
      <w:r>
        <w:rPr>
          <w:color w:val="404040"/>
        </w:rPr>
        <w:t xml:space="preserve">自治体の課題や導入によって目指す状態など、導入に至った背景や経緯を記載します。 </w:t>
      </w:r>
    </w:p>
  </w:comment>
  <w:comment w:id="4" w:author="PR TIMES MAGAZINE" w:date="2024-11-14T13:51:00Z" w:initials="PT">
    <w:p w14:paraId="655CA597" w14:textId="77777777" w:rsidR="002F3D62" w:rsidRDefault="002F3D62" w:rsidP="002F3D62">
      <w:pPr>
        <w:pStyle w:val="a9"/>
      </w:pPr>
      <w:r>
        <w:rPr>
          <w:rStyle w:val="a8"/>
        </w:rPr>
        <w:annotationRef/>
      </w:r>
      <w:r>
        <w:rPr>
          <w:b/>
          <w:bCs/>
          <w:color w:val="000000"/>
        </w:rPr>
        <w:t>【起承転結・</w:t>
      </w:r>
      <w:r>
        <w:rPr>
          <w:b/>
          <w:bCs/>
          <w:color w:val="EB157A"/>
        </w:rPr>
        <w:t>展</w:t>
      </w:r>
      <w:r>
        <w:rPr>
          <w:b/>
          <w:bCs/>
          <w:color w:val="000000"/>
        </w:rPr>
        <w:t>】</w:t>
      </w:r>
    </w:p>
    <w:p w14:paraId="32B98467" w14:textId="77777777" w:rsidR="002F3D62" w:rsidRDefault="002F3D62" w:rsidP="002F3D62">
      <w:pPr>
        <w:pStyle w:val="a9"/>
      </w:pPr>
      <w:r>
        <w:rPr>
          <w:color w:val="404040"/>
        </w:rPr>
        <w:t>サービスの活用を広げていく予定がある場合は、今後の展開についても記載すると期待感を高めることができます。</w:t>
      </w:r>
    </w:p>
  </w:comment>
  <w:comment w:id="5" w:author="PR TIMES MAGAZINE" w:date="2024-11-14T13:51:00Z" w:initials="PT">
    <w:p w14:paraId="4FF531F6" w14:textId="77777777" w:rsidR="002F3D62" w:rsidRDefault="002F3D62" w:rsidP="002F3D62">
      <w:pPr>
        <w:pStyle w:val="a9"/>
      </w:pPr>
      <w:r>
        <w:rPr>
          <w:rStyle w:val="a8"/>
        </w:rPr>
        <w:annotationRef/>
      </w:r>
      <w:r>
        <w:rPr>
          <w:b/>
          <w:bCs/>
          <w:color w:val="000000"/>
        </w:rPr>
        <w:t>【起承</w:t>
      </w:r>
      <w:r>
        <w:rPr>
          <w:b/>
          <w:bCs/>
          <w:color w:val="EB157A"/>
        </w:rPr>
        <w:t>転</w:t>
      </w:r>
      <w:r>
        <w:rPr>
          <w:b/>
          <w:bCs/>
          <w:color w:val="000000"/>
        </w:rPr>
        <w:t>結・展】</w:t>
      </w:r>
    </w:p>
    <w:p w14:paraId="0DAF6979" w14:textId="77777777" w:rsidR="002F3D62" w:rsidRDefault="002F3D62" w:rsidP="002F3D62">
      <w:pPr>
        <w:pStyle w:val="a9"/>
      </w:pPr>
      <w:r>
        <w:rPr>
          <w:color w:val="404040"/>
        </w:rPr>
        <w:t>自社側の視点だけでなく、サービスを使用している自治体側の視点についても、コメントを頂戴するなどの形で触れられるとよいでしょう。</w:t>
      </w:r>
    </w:p>
  </w:comment>
  <w:comment w:id="6" w:author="PR TIMES MAGAZINE" w:date="2024-11-14T13:52:00Z" w:initials="PT">
    <w:p w14:paraId="2B9CE228" w14:textId="77777777" w:rsidR="002F3D62" w:rsidRDefault="002F3D62" w:rsidP="002F3D62">
      <w:pPr>
        <w:pStyle w:val="a9"/>
      </w:pPr>
      <w:r>
        <w:rPr>
          <w:rStyle w:val="a8"/>
        </w:rPr>
        <w:annotationRef/>
      </w:r>
      <w:r>
        <w:rPr>
          <w:b/>
          <w:bCs/>
          <w:color w:val="000000"/>
        </w:rPr>
        <w:t>【</w:t>
      </w:r>
      <w:r>
        <w:rPr>
          <w:b/>
          <w:bCs/>
          <w:color w:val="EB157A"/>
        </w:rPr>
        <w:t>起</w:t>
      </w:r>
      <w:r>
        <w:rPr>
          <w:b/>
          <w:bCs/>
          <w:color w:val="000000"/>
        </w:rPr>
        <w:t>承転結・展】</w:t>
      </w:r>
    </w:p>
    <w:p w14:paraId="0E899A9A" w14:textId="77777777" w:rsidR="002F3D62" w:rsidRDefault="002F3D62" w:rsidP="002F3D62">
      <w:pPr>
        <w:pStyle w:val="a9"/>
      </w:pPr>
      <w:r>
        <w:rPr>
          <w:color w:val="404040"/>
        </w:rPr>
        <w:t>導入事例を通して初めてサービスを知った方にも特徴が伝わるように、サービスの概要やこれまでの実績は必ず記載しましょう。</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A82EA66" w15:done="0"/>
  <w15:commentEx w15:paraId="774DDA21" w15:done="0"/>
  <w15:commentEx w15:paraId="4AC02927" w15:done="0"/>
  <w15:commentEx w15:paraId="32B98467" w15:done="0"/>
  <w15:commentEx w15:paraId="0DAF6979" w15:done="0"/>
  <w15:commentEx w15:paraId="0E899A9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95563EF" w16cex:dateUtc="2024-11-14T04:49:00Z"/>
  <w16cex:commentExtensible w16cex:durableId="5E761AE0" w16cex:dateUtc="2024-11-14T04:49:00Z"/>
  <w16cex:commentExtensible w16cex:durableId="2F0C7D01" w16cex:dateUtc="2024-11-14T04:51:00Z"/>
  <w16cex:commentExtensible w16cex:durableId="0F2906AD" w16cex:dateUtc="2024-11-14T04:51:00Z"/>
  <w16cex:commentExtensible w16cex:durableId="1E096964" w16cex:dateUtc="2024-11-14T04:51:00Z"/>
  <w16cex:commentExtensible w16cex:durableId="4660B95A" w16cex:dateUtc="2024-11-14T04: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A82EA66" w16cid:durableId="295563EF"/>
  <w16cid:commentId w16cid:paraId="774DDA21" w16cid:durableId="5E761AE0"/>
  <w16cid:commentId w16cid:paraId="4AC02927" w16cid:durableId="2F0C7D01"/>
  <w16cid:commentId w16cid:paraId="32B98467" w16cid:durableId="0F2906AD"/>
  <w16cid:commentId w16cid:paraId="0DAF6979" w16cid:durableId="1E096964"/>
  <w16cid:commentId w16cid:paraId="0E899A9A" w16cid:durableId="4660B95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3B4620" w14:textId="77777777" w:rsidR="003217A0" w:rsidRDefault="003217A0">
      <w:r>
        <w:separator/>
      </w:r>
    </w:p>
  </w:endnote>
  <w:endnote w:type="continuationSeparator" w:id="0">
    <w:p w14:paraId="3F995E41" w14:textId="77777777" w:rsidR="003217A0" w:rsidRDefault="003217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メイリオ">
    <w:panose1 w:val="020B0604030504040204"/>
    <w:charset w:val="80"/>
    <w:family w:val="modern"/>
    <w:pitch w:val="variable"/>
    <w:sig w:usb0="E00002FF" w:usb1="6AC7FFFF" w:usb2="08000012" w:usb3="00000000" w:csb0="0002009F" w:csb1="00000000"/>
    <w:embedRegular r:id="rId1" w:subsetted="1" w:fontKey="{337BC861-FC27-438E-8B3F-E9D312867AAB}"/>
    <w:embedBold r:id="rId2" w:subsetted="1" w:fontKey="{79533502-A64C-4D2D-844E-286B2AD4B86B}"/>
  </w:font>
  <w:font w:name="Noto Sans Symbols">
    <w:charset w:val="00"/>
    <w:family w:val="auto"/>
    <w:pitch w:val="default"/>
    <w:embedRegular r:id="rId3" w:fontKey="{F99E914B-5CBD-4203-944E-5258967CFA86}"/>
  </w:font>
  <w:font w:name="游明朝">
    <w:panose1 w:val="02020400000000000000"/>
    <w:charset w:val="80"/>
    <w:family w:val="roman"/>
    <w:pitch w:val="variable"/>
    <w:sig w:usb0="800002E7" w:usb1="2AC7FCFF" w:usb2="00000012" w:usb3="00000000" w:csb0="0002009F" w:csb1="00000000"/>
    <w:embedRegular r:id="rId4" w:subsetted="1" w:fontKey="{8BB18B1F-B1DB-4A86-9294-AF1C0181DAE3}"/>
    <w:embedBold r:id="rId5" w:subsetted="1" w:fontKey="{A477C856-E310-469B-A463-F2F11689CB6A}"/>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6" w:fontKey="{DB140B2F-C0CC-4DB3-9654-C10A2AC14F20}"/>
    <w:embedItalic r:id="rId7" w:fontKey="{4D38898B-FA2D-442E-ABDE-C2DD012D8FB1}"/>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957009" w14:textId="77777777" w:rsidR="008E7E6C" w:rsidRDefault="00000000">
    <w:pPr>
      <w:jc w:val="center"/>
      <w:rPr>
        <w:rFonts w:ascii="メイリオ" w:eastAsia="メイリオ" w:hAnsi="メイリオ" w:cs="メイリオ"/>
        <w:sz w:val="18"/>
        <w:szCs w:val="18"/>
      </w:rPr>
    </w:pPr>
    <w:bookmarkStart w:id="7" w:name="_heading=h.30j0zll" w:colFirst="0" w:colLast="0"/>
    <w:bookmarkEnd w:id="7"/>
    <w:r>
      <w:rPr>
        <w:rFonts w:ascii="メイリオ" w:eastAsia="メイリオ" w:hAnsi="メイリオ" w:cs="メイリオ"/>
        <w:sz w:val="18"/>
        <w:szCs w:val="18"/>
      </w:rPr>
      <w:t>＜報道関係の方からのお問い合わせ先＞</w:t>
    </w:r>
    <w:r>
      <w:rPr>
        <w:noProof/>
      </w:rPr>
      <mc:AlternateContent>
        <mc:Choice Requires="wpg">
          <w:drawing>
            <wp:anchor distT="0" distB="0" distL="114300" distR="114300" simplePos="0" relativeHeight="251658240" behindDoc="0" locked="0" layoutInCell="1" hidden="0" allowOverlap="1" wp14:anchorId="029C9F91" wp14:editId="4DA23ABE">
              <wp:simplePos x="0" y="0"/>
              <wp:positionH relativeFrom="column">
                <wp:posOffset>1</wp:posOffset>
              </wp:positionH>
              <wp:positionV relativeFrom="paragraph">
                <wp:posOffset>-25399</wp:posOffset>
              </wp:positionV>
              <wp:extent cx="6635750" cy="31750"/>
              <wp:effectExtent l="0" t="0" r="0" b="0"/>
              <wp:wrapNone/>
              <wp:docPr id="242" name="直線矢印コネクタ 242"/>
              <wp:cNvGraphicFramePr/>
              <a:graphic xmlns:a="http://schemas.openxmlformats.org/drawingml/2006/main">
                <a:graphicData uri="http://schemas.microsoft.com/office/word/2010/wordprocessingShape">
                  <wps:wsp>
                    <wps:cNvCnPr/>
                    <wps:spPr>
                      <a:xfrm>
                        <a:off x="2037650" y="3780000"/>
                        <a:ext cx="6616700" cy="0"/>
                      </a:xfrm>
                      <a:prstGeom prst="straightConnector1">
                        <a:avLst/>
                      </a:prstGeom>
                      <a:noFill/>
                      <a:ln w="9525" cap="flat" cmpd="sng">
                        <a:solidFill>
                          <a:srgbClr val="A5A5A5"/>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-25399</wp:posOffset>
              </wp:positionV>
              <wp:extent cx="6635750" cy="31750"/>
              <wp:effectExtent b="0" l="0" r="0" t="0"/>
              <wp:wrapNone/>
              <wp:docPr id="242"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6635750" cy="31750"/>
                      </a:xfrm>
                      <a:prstGeom prst="rect"/>
                      <a:ln/>
                    </pic:spPr>
                  </pic:pic>
                </a:graphicData>
              </a:graphic>
            </wp:anchor>
          </w:drawing>
        </mc:Fallback>
      </mc:AlternateContent>
    </w:r>
  </w:p>
  <w:p w14:paraId="75F80A85" w14:textId="77777777" w:rsidR="008E7E6C" w:rsidRDefault="00000000">
    <w:pPr>
      <w:jc w:val="center"/>
      <w:rPr>
        <w:rFonts w:ascii="メイリオ" w:eastAsia="メイリオ" w:hAnsi="メイリオ" w:cs="メイリオ"/>
        <w:sz w:val="18"/>
        <w:szCs w:val="18"/>
      </w:rPr>
    </w:pPr>
    <w:r>
      <w:rPr>
        <w:rFonts w:ascii="メイリオ" w:eastAsia="メイリオ" w:hAnsi="メイリオ" w:cs="メイリオ"/>
        <w:sz w:val="18"/>
        <w:szCs w:val="18"/>
      </w:rPr>
      <w:t>株式会社SEMIT RP 担当：〇〇　TEL：会社xx-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携帯xxx-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MAIL：aaaa@aaaaa.co.jp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60D464" w14:textId="77777777" w:rsidR="003217A0" w:rsidRDefault="003217A0">
      <w:r>
        <w:separator/>
      </w:r>
    </w:p>
  </w:footnote>
  <w:footnote w:type="continuationSeparator" w:id="0">
    <w:p w14:paraId="5D2912B9" w14:textId="77777777" w:rsidR="003217A0" w:rsidRDefault="003217A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FE56B2E"/>
    <w:multiLevelType w:val="multilevel"/>
    <w:tmpl w:val="3F8069A8"/>
    <w:lvl w:ilvl="0">
      <w:numFmt w:val="bullet"/>
      <w:lvlText w:val="●"/>
      <w:lvlJc w:val="left"/>
      <w:pPr>
        <w:ind w:left="360" w:hanging="36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49040942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R TIMES MAGAZINE">
    <w15:presenceInfo w15:providerId="None" w15:userId="PR TIMES MAGAZI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TrueTypeFonts/>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7E6C"/>
    <w:rsid w:val="002F3D62"/>
    <w:rsid w:val="003217A0"/>
    <w:rsid w:val="008A3902"/>
    <w:rsid w:val="008E7E6C"/>
    <w:rsid w:val="00AE31E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7E1F191C"/>
  <w15:docId w15:val="{9832BDF8-F129-4678-BA75-C453396BD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paragraph" w:styleId="af1">
    <w:name w:val="List Paragraph"/>
    <w:basedOn w:val="a"/>
    <w:uiPriority w:val="34"/>
    <w:qFormat/>
    <w:rsid w:val="003F683D"/>
    <w:pPr>
      <w:ind w:leftChars="400" w:left="840"/>
    </w:pPr>
  </w:style>
  <w:style w:type="character" w:customStyle="1" w:styleId="tgw-core-text-font-sizebig">
    <w:name w:val="tgw-core-text-font-size_big"/>
    <w:basedOn w:val="a0"/>
    <w:rsid w:val="00771F09"/>
  </w:style>
  <w:style w:type="paragraph" w:styleId="af2">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5" Type="http://schemas.openxmlformats.org/officeDocument/2006/relationships/webSettings" Target="webSettings.xml"/><Relationship Id="rId15" Type="http://schemas.microsoft.com/office/2011/relationships/people" Target="people.xml"/><Relationship Id="rId10"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euEdBn0uG89YJ9qa5IPVtgbFFg==">CgMxLjAyCGguZ2pkZ3hzMgloLjMwajB6bGw4AHIhMU1KMUUxMFA1Q0cxaEVLZkxaNFFxUElqLTlVdmNXZldz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407</Words>
  <Characters>2320</Characters>
  <Application>Microsoft Office Word</Application>
  <DocSecurity>0</DocSecurity>
  <Lines>19</Lines>
  <Paragraphs>5</Paragraphs>
  <ScaleCrop>false</ScaleCrop>
  <Company/>
  <LinksUpToDate>false</LinksUpToDate>
  <CharactersWithSpaces>2722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松本 英里香</dc:creator>
  <cp:lastModifiedBy>PR TIMES MAGAZINE</cp:lastModifiedBy>
  <cp:revision>2</cp:revision>
  <dcterms:created xsi:type="dcterms:W3CDTF">2024-11-14T04:53:00Z</dcterms:created>
  <dcterms:modified xsi:type="dcterms:W3CDTF">2024-11-14T04:53:00Z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0x01010074E6782700C1C14A9B92EF7EB220E896</vt:lpwstr>
  </property>
</Properties>
</file>